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689E7" w14:textId="237632BB" w:rsidR="00040104" w:rsidRPr="00040104" w:rsidRDefault="00040104" w:rsidP="00040104">
      <w:pPr>
        <w:keepNext/>
        <w:shd w:val="clear" w:color="auto" w:fill="FFFFFF"/>
        <w:jc w:val="center"/>
        <w:outlineLvl w:val="0"/>
        <w:rPr>
          <w:b/>
          <w:bCs/>
          <w:kern w:val="32"/>
          <w:sz w:val="27"/>
          <w:szCs w:val="27"/>
          <w:lang w:val="pt-BR"/>
        </w:rPr>
      </w:pPr>
      <w:bookmarkStart w:id="0" w:name="_GoBack"/>
      <w:r w:rsidRPr="00040104">
        <w:rPr>
          <w:b/>
          <w:bCs/>
          <w:kern w:val="32"/>
          <w:sz w:val="27"/>
          <w:szCs w:val="27"/>
          <w:lang w:val="pt-BR"/>
        </w:rPr>
        <w:t xml:space="preserve">QUY TRÌNH </w:t>
      </w:r>
    </w:p>
    <w:p w14:paraId="0276C9A7" w14:textId="5CC1FD44" w:rsidR="0072508C" w:rsidRPr="00040104" w:rsidRDefault="006055A8" w:rsidP="00040104">
      <w:pPr>
        <w:keepNext/>
        <w:shd w:val="clear" w:color="auto" w:fill="FFFFFF"/>
        <w:jc w:val="center"/>
        <w:outlineLvl w:val="0"/>
        <w:rPr>
          <w:b/>
          <w:bCs/>
          <w:kern w:val="32"/>
          <w:sz w:val="27"/>
          <w:szCs w:val="27"/>
          <w:lang w:val="pt-BR"/>
        </w:rPr>
      </w:pPr>
      <w:r w:rsidRPr="00040104">
        <w:rPr>
          <w:b/>
          <w:bCs/>
          <w:kern w:val="32"/>
          <w:sz w:val="27"/>
          <w:szCs w:val="27"/>
          <w:lang w:val="pt-BR"/>
        </w:rPr>
        <w:t xml:space="preserve">Kỹ thuật trồng, chăm sóc cây </w:t>
      </w:r>
      <w:r w:rsidRPr="00040104">
        <w:rPr>
          <w:b/>
          <w:bCs/>
          <w:kern w:val="32"/>
          <w:sz w:val="27"/>
          <w:szCs w:val="27"/>
        </w:rPr>
        <w:t>cà pháo</w:t>
      </w:r>
      <w:r w:rsidR="00040104" w:rsidRPr="00040104">
        <w:rPr>
          <w:b/>
          <w:bCs/>
          <w:kern w:val="32"/>
          <w:sz w:val="27"/>
          <w:szCs w:val="27"/>
        </w:rPr>
        <w:t xml:space="preserve"> </w:t>
      </w:r>
      <w:r w:rsidRPr="00040104">
        <w:rPr>
          <w:b/>
          <w:bCs/>
          <w:kern w:val="32"/>
          <w:sz w:val="27"/>
          <w:szCs w:val="27"/>
          <w:lang w:val="pt-BR"/>
        </w:rPr>
        <w:t>trên địa bàn tỉnh Lâm Đồng</w:t>
      </w:r>
    </w:p>
    <w:p w14:paraId="4AB036FB" w14:textId="77777777" w:rsidR="00040104" w:rsidRPr="00040104" w:rsidRDefault="00040104" w:rsidP="00040104">
      <w:pPr>
        <w:ind w:firstLine="561"/>
        <w:jc w:val="center"/>
        <w:rPr>
          <w:i/>
          <w:sz w:val="27"/>
          <w:szCs w:val="27"/>
        </w:rPr>
      </w:pPr>
      <w:r w:rsidRPr="00040104">
        <w:rPr>
          <w:i/>
          <w:sz w:val="27"/>
          <w:szCs w:val="27"/>
        </w:rPr>
        <w:t>(Ban hành kèm Quyết định số        /QĐ-UBND, ngày        /      /2025</w:t>
      </w:r>
    </w:p>
    <w:p w14:paraId="653A1E03" w14:textId="77777777" w:rsidR="00040104" w:rsidRPr="00040104" w:rsidRDefault="00040104" w:rsidP="00040104">
      <w:pPr>
        <w:ind w:firstLine="567"/>
        <w:jc w:val="center"/>
        <w:rPr>
          <w:i/>
          <w:sz w:val="27"/>
          <w:szCs w:val="27"/>
        </w:rPr>
      </w:pPr>
      <w:r w:rsidRPr="00040104">
        <w:rPr>
          <w:i/>
          <w:sz w:val="27"/>
          <w:szCs w:val="27"/>
        </w:rPr>
        <w:t>của UBND tỉnh Lâm Đồng)</w:t>
      </w:r>
    </w:p>
    <w:p w14:paraId="019E4956" w14:textId="77777777" w:rsidR="00040104" w:rsidRPr="00040104" w:rsidRDefault="00040104" w:rsidP="00040104">
      <w:pPr>
        <w:ind w:firstLine="567"/>
        <w:jc w:val="center"/>
        <w:rPr>
          <w:rFonts w:eastAsiaTheme="minorHAnsi"/>
          <w:b/>
          <w:bCs/>
          <w:sz w:val="27"/>
          <w:szCs w:val="27"/>
        </w:rPr>
      </w:pPr>
    </w:p>
    <w:bookmarkEnd w:id="0"/>
    <w:p w14:paraId="0F1940AC" w14:textId="77777777" w:rsidR="0072508C" w:rsidRPr="00040104" w:rsidRDefault="0072508C" w:rsidP="00040104">
      <w:pPr>
        <w:spacing w:before="120"/>
        <w:jc w:val="both"/>
        <w:rPr>
          <w:rFonts w:eastAsia="Calibri"/>
          <w:sz w:val="27"/>
          <w:szCs w:val="27"/>
          <w:lang w:val="pt-BR"/>
        </w:rPr>
      </w:pPr>
    </w:p>
    <w:p w14:paraId="547EF54B" w14:textId="77777777" w:rsidR="0072508C" w:rsidRPr="00040104" w:rsidRDefault="006055A8" w:rsidP="00040104">
      <w:pPr>
        <w:spacing w:before="120"/>
        <w:jc w:val="both"/>
        <w:rPr>
          <w:rFonts w:eastAsia="Calibri"/>
          <w:b/>
          <w:bCs/>
          <w:sz w:val="27"/>
          <w:szCs w:val="27"/>
        </w:rPr>
      </w:pPr>
      <w:r w:rsidRPr="00040104">
        <w:rPr>
          <w:rFonts w:eastAsia="Calibri"/>
          <w:b/>
          <w:bCs/>
          <w:sz w:val="27"/>
          <w:szCs w:val="27"/>
        </w:rPr>
        <w:t xml:space="preserve">I. Yêu cầu sinh thái, điều kiện ngoại cảnh </w:t>
      </w:r>
    </w:p>
    <w:p w14:paraId="4680293A" w14:textId="77777777" w:rsidR="0072508C" w:rsidRPr="00040104" w:rsidRDefault="006055A8" w:rsidP="00040104">
      <w:pPr>
        <w:widowControl w:val="0"/>
        <w:spacing w:before="120"/>
        <w:ind w:firstLine="567"/>
        <w:jc w:val="both"/>
        <w:rPr>
          <w:rFonts w:eastAsia="Arial"/>
          <w:i/>
          <w:sz w:val="27"/>
          <w:szCs w:val="27"/>
          <w:lang w:val="vi-VN"/>
        </w:rPr>
      </w:pPr>
      <w:r w:rsidRPr="00040104">
        <w:rPr>
          <w:rFonts w:eastAsia="Arial"/>
          <w:b/>
          <w:sz w:val="27"/>
          <w:szCs w:val="27"/>
          <w:lang w:val="vi-VN"/>
        </w:rPr>
        <w:t>1. Nhiệt độ, ánh sáng</w:t>
      </w:r>
    </w:p>
    <w:p w14:paraId="3AE436F6" w14:textId="77777777" w:rsidR="0072508C" w:rsidRPr="00040104" w:rsidRDefault="006055A8" w:rsidP="00040104">
      <w:pPr>
        <w:widowControl w:val="0"/>
        <w:spacing w:before="120"/>
        <w:ind w:firstLine="567"/>
        <w:jc w:val="both"/>
        <w:rPr>
          <w:rFonts w:eastAsia="Arial"/>
          <w:i/>
          <w:sz w:val="27"/>
          <w:szCs w:val="27"/>
          <w:lang w:val="vi-VN"/>
        </w:rPr>
      </w:pPr>
      <w:r w:rsidRPr="00040104">
        <w:rPr>
          <w:rFonts w:eastAsia="Arial"/>
          <w:i/>
          <w:sz w:val="27"/>
          <w:szCs w:val="27"/>
          <w:lang w:val="vi-VN"/>
        </w:rPr>
        <w:t xml:space="preserve"> </w:t>
      </w:r>
      <w:r w:rsidRPr="00040104">
        <w:rPr>
          <w:rFonts w:eastAsia="Arial"/>
          <w:sz w:val="27"/>
          <w:szCs w:val="27"/>
          <w:lang w:val="vi-VN"/>
        </w:rPr>
        <w:t>Cây cà pháo ưa khí hậu ấm áp. Nhiệt độ thích hợp nhất để cây sinh trưởng phát triển từ 20-30</w:t>
      </w:r>
      <w:r w:rsidRPr="00040104">
        <w:rPr>
          <w:rFonts w:eastAsia="Arial"/>
          <w:sz w:val="27"/>
          <w:szCs w:val="27"/>
          <w:vertAlign w:val="superscript"/>
          <w:lang w:val="vi-VN"/>
        </w:rPr>
        <w:t>0</w:t>
      </w:r>
      <w:r w:rsidRPr="00040104">
        <w:rPr>
          <w:rFonts w:eastAsia="Arial"/>
          <w:sz w:val="27"/>
          <w:szCs w:val="27"/>
          <w:lang w:val="vi-VN"/>
        </w:rPr>
        <w:t>C, nhiệt độ thấp hơn 10</w:t>
      </w:r>
      <w:r w:rsidRPr="00040104">
        <w:rPr>
          <w:rFonts w:eastAsia="Arial"/>
          <w:sz w:val="27"/>
          <w:szCs w:val="27"/>
          <w:vertAlign w:val="superscript"/>
          <w:lang w:val="vi-VN"/>
        </w:rPr>
        <w:t>0</w:t>
      </w:r>
      <w:r w:rsidRPr="00040104">
        <w:rPr>
          <w:rFonts w:eastAsia="Arial"/>
          <w:sz w:val="27"/>
          <w:szCs w:val="27"/>
          <w:lang w:val="vi-VN"/>
        </w:rPr>
        <w:t>C cây sinh trưởng chậm, ảnh hưởng đến thụ tinh làm rụng hoa. Là cây ưa ánh sánh nhưng lại ít phản ứng với thời gian chiếu sáng nên cà có thể ra hoa đậu quả quanh năm.</w:t>
      </w:r>
    </w:p>
    <w:p w14:paraId="1F3F3049" w14:textId="77777777" w:rsidR="0072508C" w:rsidRPr="00040104" w:rsidRDefault="006055A8" w:rsidP="00040104">
      <w:pPr>
        <w:widowControl w:val="0"/>
        <w:spacing w:before="120"/>
        <w:ind w:firstLine="567"/>
        <w:jc w:val="both"/>
        <w:rPr>
          <w:rFonts w:eastAsia="Arial"/>
          <w:i/>
          <w:sz w:val="27"/>
          <w:szCs w:val="27"/>
          <w:lang w:val="vi-VN"/>
        </w:rPr>
      </w:pPr>
      <w:r w:rsidRPr="00040104">
        <w:rPr>
          <w:rFonts w:eastAsia="Arial"/>
          <w:b/>
          <w:sz w:val="27"/>
          <w:szCs w:val="27"/>
          <w:lang w:val="vi-VN"/>
        </w:rPr>
        <w:t>2.</w:t>
      </w:r>
      <w:r w:rsidRPr="00040104">
        <w:rPr>
          <w:rFonts w:eastAsia="Arial"/>
          <w:i/>
          <w:sz w:val="27"/>
          <w:szCs w:val="27"/>
          <w:lang w:val="vi-VN"/>
        </w:rPr>
        <w:t xml:space="preserve"> </w:t>
      </w:r>
      <w:r w:rsidRPr="00040104">
        <w:rPr>
          <w:rFonts w:eastAsia="Arial"/>
          <w:b/>
          <w:sz w:val="27"/>
          <w:szCs w:val="27"/>
          <w:lang w:val="vi-VN"/>
        </w:rPr>
        <w:t>Độ ẩm và nước</w:t>
      </w:r>
    </w:p>
    <w:p w14:paraId="12EF3F19" w14:textId="77777777" w:rsidR="0072508C" w:rsidRPr="00040104" w:rsidRDefault="006055A8" w:rsidP="00040104">
      <w:pPr>
        <w:widowControl w:val="0"/>
        <w:spacing w:before="120"/>
        <w:ind w:firstLine="567"/>
        <w:jc w:val="both"/>
        <w:rPr>
          <w:rFonts w:eastAsia="Arial"/>
          <w:sz w:val="27"/>
          <w:szCs w:val="27"/>
          <w:lang w:val="vi-VN"/>
        </w:rPr>
      </w:pPr>
      <w:r w:rsidRPr="00040104">
        <w:rPr>
          <w:rFonts w:eastAsia="Arial"/>
          <w:i/>
          <w:sz w:val="27"/>
          <w:szCs w:val="27"/>
          <w:lang w:val="vi-VN"/>
        </w:rPr>
        <w:t xml:space="preserve"> </w:t>
      </w:r>
      <w:r w:rsidRPr="00040104">
        <w:rPr>
          <w:rFonts w:eastAsia="Arial"/>
          <w:sz w:val="27"/>
          <w:szCs w:val="27"/>
          <w:lang w:val="vi-VN"/>
        </w:rPr>
        <w:t xml:space="preserve">Độ ẩm không khí thích hợp nhất cho hoa thụ phấn và thụ tinh vào khoảng </w:t>
      </w:r>
      <w:r w:rsidRPr="00040104">
        <w:rPr>
          <w:rFonts w:eastAsia="Arial"/>
          <w:spacing w:val="-6"/>
          <w:sz w:val="27"/>
          <w:szCs w:val="27"/>
          <w:lang w:val="vi-VN"/>
        </w:rPr>
        <w:t>55</w:t>
      </w:r>
      <w:r w:rsidRPr="00040104">
        <w:rPr>
          <w:rFonts w:eastAsia="Arial"/>
          <w:spacing w:val="-6"/>
          <w:sz w:val="27"/>
          <w:szCs w:val="27"/>
        </w:rPr>
        <w:t xml:space="preserve"> </w:t>
      </w:r>
      <w:r w:rsidRPr="00040104">
        <w:rPr>
          <w:rFonts w:eastAsia="SimSun"/>
          <w:sz w:val="27"/>
          <w:szCs w:val="27"/>
          <w:lang w:eastAsia="zh-CN" w:bidi="ar"/>
        </w:rPr>
        <w:t>–</w:t>
      </w:r>
      <w:r w:rsidRPr="00040104">
        <w:rPr>
          <w:rFonts w:eastAsia="Arial"/>
          <w:spacing w:val="-6"/>
          <w:sz w:val="27"/>
          <w:szCs w:val="27"/>
        </w:rPr>
        <w:t xml:space="preserve"> </w:t>
      </w:r>
      <w:r w:rsidRPr="00040104">
        <w:rPr>
          <w:rFonts w:eastAsia="Arial"/>
          <w:spacing w:val="-6"/>
          <w:sz w:val="27"/>
          <w:szCs w:val="27"/>
          <w:lang w:val="vi-VN"/>
        </w:rPr>
        <w:t>60%, cao hơn 88% không có lợi cho hoa thụ phấn và thụ tinh. Do cà có bộ lá lớn nên lượng nước tiêu hao lớn, cây cần đủ ẩm để phát triển, độ ẩm đất tối thích 80%.</w:t>
      </w:r>
    </w:p>
    <w:p w14:paraId="23259114" w14:textId="77777777" w:rsidR="0072508C" w:rsidRPr="00040104" w:rsidRDefault="006055A8" w:rsidP="00040104">
      <w:pPr>
        <w:widowControl w:val="0"/>
        <w:spacing w:before="120"/>
        <w:ind w:firstLine="567"/>
        <w:jc w:val="both"/>
        <w:rPr>
          <w:rFonts w:eastAsia="Arial"/>
          <w:b/>
          <w:bCs/>
          <w:sz w:val="27"/>
          <w:szCs w:val="27"/>
          <w:lang w:val="vi-VN"/>
        </w:rPr>
      </w:pPr>
      <w:r w:rsidRPr="00040104">
        <w:rPr>
          <w:rFonts w:eastAsia="Arial"/>
          <w:b/>
          <w:bCs/>
          <w:sz w:val="27"/>
          <w:szCs w:val="27"/>
          <w:lang w:val="vi-VN"/>
        </w:rPr>
        <w:t>3. Đất đai</w:t>
      </w:r>
    </w:p>
    <w:p w14:paraId="6B71E7AC" w14:textId="77777777" w:rsidR="0072508C" w:rsidRPr="00040104" w:rsidRDefault="006055A8" w:rsidP="00040104">
      <w:pPr>
        <w:widowControl w:val="0"/>
        <w:spacing w:before="120"/>
        <w:ind w:firstLine="567"/>
        <w:jc w:val="both"/>
        <w:rPr>
          <w:rFonts w:eastAsia="Arial"/>
          <w:i/>
          <w:sz w:val="27"/>
          <w:szCs w:val="27"/>
          <w:lang w:val="vi-VN"/>
        </w:rPr>
      </w:pPr>
      <w:r w:rsidRPr="00040104">
        <w:rPr>
          <w:rFonts w:eastAsia="Arial"/>
          <w:sz w:val="27"/>
          <w:szCs w:val="27"/>
          <w:lang w:val="vi-VN"/>
        </w:rPr>
        <w:t>Cà có thể trồng trên nhiều loại đất khác nhau nhưng thích hợp nhất vẫn là đất thịt, nhiều mùn, giữ ẩm và thoát nước tốt (Đất thịt nhẹ, đất thịt pha cát, đất bazan,…), pH từ 5</w:t>
      </w:r>
      <w:r w:rsidRPr="00040104">
        <w:rPr>
          <w:rFonts w:eastAsia="Arial"/>
          <w:sz w:val="27"/>
          <w:szCs w:val="27"/>
        </w:rPr>
        <w:t>.</w:t>
      </w:r>
      <w:r w:rsidRPr="00040104">
        <w:rPr>
          <w:rFonts w:eastAsia="Arial"/>
          <w:sz w:val="27"/>
          <w:szCs w:val="27"/>
          <w:lang w:val="vi-VN"/>
        </w:rPr>
        <w:t>5</w:t>
      </w:r>
      <w:r w:rsidRPr="00040104">
        <w:rPr>
          <w:rFonts w:eastAsia="Arial"/>
          <w:sz w:val="27"/>
          <w:szCs w:val="27"/>
        </w:rPr>
        <w:t xml:space="preserve"> đến </w:t>
      </w:r>
      <w:r w:rsidRPr="00040104">
        <w:rPr>
          <w:rFonts w:eastAsia="Arial"/>
          <w:sz w:val="27"/>
          <w:szCs w:val="27"/>
          <w:lang w:val="vi-VN"/>
        </w:rPr>
        <w:t>7</w:t>
      </w:r>
      <w:r w:rsidRPr="00040104">
        <w:rPr>
          <w:rFonts w:eastAsia="Arial"/>
          <w:sz w:val="27"/>
          <w:szCs w:val="27"/>
        </w:rPr>
        <w:t>.</w:t>
      </w:r>
      <w:r w:rsidRPr="00040104">
        <w:rPr>
          <w:rFonts w:eastAsia="Arial"/>
          <w:sz w:val="27"/>
          <w:szCs w:val="27"/>
          <w:lang w:val="vi-VN"/>
        </w:rPr>
        <w:t>5, thích hợp nhất là đất có pH 6.</w:t>
      </w:r>
    </w:p>
    <w:p w14:paraId="76750230" w14:textId="77777777" w:rsidR="0072508C" w:rsidRPr="00040104" w:rsidRDefault="006055A8" w:rsidP="00040104">
      <w:pPr>
        <w:shd w:val="clear" w:color="auto" w:fill="FFFFFF"/>
        <w:spacing w:before="120"/>
        <w:jc w:val="both"/>
        <w:rPr>
          <w:b/>
          <w:sz w:val="27"/>
          <w:szCs w:val="27"/>
        </w:rPr>
      </w:pPr>
      <w:r w:rsidRPr="00040104">
        <w:rPr>
          <w:b/>
          <w:sz w:val="27"/>
          <w:szCs w:val="27"/>
        </w:rPr>
        <w:t>II. Kỹ thuật trồng và chăm sóc</w:t>
      </w:r>
    </w:p>
    <w:p w14:paraId="4CE66F24" w14:textId="77777777" w:rsidR="0072508C" w:rsidRPr="00040104" w:rsidRDefault="006055A8" w:rsidP="00040104">
      <w:pPr>
        <w:spacing w:before="120"/>
        <w:ind w:firstLine="720"/>
        <w:jc w:val="both"/>
        <w:rPr>
          <w:rFonts w:eastAsia="Calibri"/>
          <w:b/>
          <w:bCs/>
          <w:sz w:val="27"/>
          <w:szCs w:val="27"/>
        </w:rPr>
      </w:pPr>
      <w:r w:rsidRPr="00040104">
        <w:rPr>
          <w:rFonts w:eastAsia="Calibri"/>
          <w:b/>
          <w:bCs/>
          <w:sz w:val="27"/>
          <w:szCs w:val="27"/>
        </w:rPr>
        <w:t>1. Giống và tiêu chuẩn cây giống</w:t>
      </w:r>
    </w:p>
    <w:p w14:paraId="5A7204E9" w14:textId="77777777" w:rsidR="0072508C" w:rsidRPr="00040104" w:rsidRDefault="006055A8" w:rsidP="00040104">
      <w:pPr>
        <w:spacing w:before="120"/>
        <w:ind w:firstLine="720"/>
        <w:jc w:val="both"/>
        <w:rPr>
          <w:rFonts w:eastAsia="Calibri"/>
          <w:b/>
          <w:sz w:val="27"/>
          <w:szCs w:val="27"/>
        </w:rPr>
      </w:pPr>
      <w:r w:rsidRPr="00040104">
        <w:rPr>
          <w:rFonts w:eastAsia="Calibri"/>
          <w:b/>
          <w:sz w:val="27"/>
          <w:szCs w:val="27"/>
        </w:rPr>
        <w:t>1.1. Giống:</w:t>
      </w:r>
    </w:p>
    <w:p w14:paraId="74A5C7C9" w14:textId="77777777" w:rsidR="0072508C" w:rsidRPr="00040104" w:rsidRDefault="006055A8" w:rsidP="00040104">
      <w:pPr>
        <w:spacing w:before="120"/>
        <w:ind w:firstLine="720"/>
        <w:jc w:val="both"/>
        <w:rPr>
          <w:rFonts w:eastAsia="Calibri"/>
          <w:sz w:val="27"/>
          <w:szCs w:val="27"/>
        </w:rPr>
      </w:pPr>
      <w:r w:rsidRPr="00040104">
        <w:rPr>
          <w:rFonts w:eastAsia="Calibri"/>
          <w:sz w:val="27"/>
          <w:szCs w:val="27"/>
        </w:rPr>
        <w:t>Các giống cà pháo được trồng phổ biến hiện nay:</w:t>
      </w:r>
    </w:p>
    <w:tbl>
      <w:tblPr>
        <w:tblStyle w:val="TableGrid3"/>
        <w:tblW w:w="9043" w:type="dxa"/>
        <w:tblInd w:w="137" w:type="dxa"/>
        <w:tblLook w:val="04A0" w:firstRow="1" w:lastRow="0" w:firstColumn="1" w:lastColumn="0" w:noHBand="0" w:noVBand="1"/>
      </w:tblPr>
      <w:tblGrid>
        <w:gridCol w:w="2410"/>
        <w:gridCol w:w="3969"/>
        <w:gridCol w:w="2664"/>
      </w:tblGrid>
      <w:tr w:rsidR="00040104" w:rsidRPr="00040104" w14:paraId="7CA45898" w14:textId="77777777">
        <w:trPr>
          <w:trHeight w:val="505"/>
        </w:trPr>
        <w:tc>
          <w:tcPr>
            <w:tcW w:w="2410" w:type="dxa"/>
            <w:vAlign w:val="center"/>
          </w:tcPr>
          <w:p w14:paraId="265EB130" w14:textId="77777777" w:rsidR="0072508C" w:rsidRPr="00040104" w:rsidRDefault="006055A8" w:rsidP="00040104">
            <w:pPr>
              <w:spacing w:before="120"/>
              <w:jc w:val="both"/>
              <w:rPr>
                <w:rFonts w:eastAsia="Calibri"/>
                <w:sz w:val="27"/>
                <w:szCs w:val="27"/>
              </w:rPr>
            </w:pPr>
            <w:r w:rsidRPr="00040104">
              <w:rPr>
                <w:rFonts w:eastAsia="SimSun"/>
                <w:b/>
                <w:bCs/>
                <w:sz w:val="27"/>
                <w:szCs w:val="27"/>
                <w:lang w:eastAsia="zh-CN" w:bidi="ar"/>
              </w:rPr>
              <w:t>Tên giống</w:t>
            </w:r>
          </w:p>
        </w:tc>
        <w:tc>
          <w:tcPr>
            <w:tcW w:w="3969" w:type="dxa"/>
            <w:vAlign w:val="center"/>
          </w:tcPr>
          <w:p w14:paraId="69EAE9D3" w14:textId="77777777" w:rsidR="0072508C" w:rsidRPr="00040104" w:rsidRDefault="006055A8" w:rsidP="00040104">
            <w:pPr>
              <w:spacing w:before="120"/>
              <w:jc w:val="both"/>
              <w:rPr>
                <w:rFonts w:eastAsia="Calibri"/>
                <w:sz w:val="27"/>
                <w:szCs w:val="27"/>
              </w:rPr>
            </w:pPr>
            <w:r w:rsidRPr="00040104">
              <w:rPr>
                <w:rFonts w:eastAsia="SimSun"/>
                <w:b/>
                <w:bCs/>
                <w:sz w:val="27"/>
                <w:szCs w:val="27"/>
                <w:lang w:eastAsia="zh-CN" w:bidi="ar"/>
              </w:rPr>
              <w:t>Đặc điểm chính</w:t>
            </w:r>
          </w:p>
        </w:tc>
        <w:tc>
          <w:tcPr>
            <w:tcW w:w="2664" w:type="dxa"/>
            <w:vAlign w:val="center"/>
          </w:tcPr>
          <w:p w14:paraId="4D07A41F" w14:textId="77777777" w:rsidR="0072508C" w:rsidRPr="00040104" w:rsidRDefault="006055A8" w:rsidP="00040104">
            <w:pPr>
              <w:spacing w:before="120"/>
              <w:jc w:val="center"/>
              <w:rPr>
                <w:rFonts w:eastAsia="Calibri"/>
                <w:sz w:val="27"/>
                <w:szCs w:val="27"/>
              </w:rPr>
            </w:pPr>
            <w:r w:rsidRPr="00040104">
              <w:rPr>
                <w:rFonts w:eastAsia="SimSun"/>
                <w:b/>
                <w:bCs/>
                <w:sz w:val="27"/>
                <w:szCs w:val="27"/>
                <w:lang w:eastAsia="zh-CN" w:bidi="ar"/>
              </w:rPr>
              <w:t>Năng suất trung bình (tấn/ha)</w:t>
            </w:r>
          </w:p>
        </w:tc>
      </w:tr>
      <w:tr w:rsidR="00040104" w:rsidRPr="00040104" w14:paraId="3D633291" w14:textId="77777777">
        <w:trPr>
          <w:trHeight w:val="704"/>
        </w:trPr>
        <w:tc>
          <w:tcPr>
            <w:tcW w:w="2410" w:type="dxa"/>
            <w:vAlign w:val="center"/>
          </w:tcPr>
          <w:p w14:paraId="0EEB840E" w14:textId="77777777" w:rsidR="0072508C" w:rsidRPr="00040104" w:rsidRDefault="006055A8" w:rsidP="00040104">
            <w:pPr>
              <w:spacing w:before="120"/>
              <w:jc w:val="both"/>
              <w:rPr>
                <w:rFonts w:eastAsia="Calibri"/>
                <w:sz w:val="27"/>
                <w:szCs w:val="27"/>
              </w:rPr>
            </w:pPr>
            <w:r w:rsidRPr="00040104">
              <w:rPr>
                <w:rFonts w:eastAsia="SimSun"/>
                <w:sz w:val="27"/>
                <w:szCs w:val="27"/>
                <w:lang w:eastAsia="zh-CN" w:bidi="ar"/>
              </w:rPr>
              <w:t>Cà pháo trắng tròn</w:t>
            </w:r>
          </w:p>
        </w:tc>
        <w:tc>
          <w:tcPr>
            <w:tcW w:w="3969" w:type="dxa"/>
            <w:vAlign w:val="center"/>
          </w:tcPr>
          <w:p w14:paraId="4B7821D3" w14:textId="77777777" w:rsidR="0072508C" w:rsidRPr="00040104" w:rsidRDefault="006055A8" w:rsidP="00040104">
            <w:pPr>
              <w:spacing w:before="120"/>
              <w:jc w:val="both"/>
              <w:rPr>
                <w:rFonts w:eastAsia="Calibri"/>
                <w:sz w:val="27"/>
                <w:szCs w:val="27"/>
              </w:rPr>
            </w:pPr>
            <w:r w:rsidRPr="00040104">
              <w:rPr>
                <w:rFonts w:eastAsia="SimSun"/>
                <w:sz w:val="27"/>
                <w:szCs w:val="27"/>
                <w:lang w:eastAsia="zh-CN" w:bidi="ar"/>
              </w:rPr>
              <w:t>Quả tròn, vỏ trắng xanh, thịt chắc, ít hạt, vị giòn ngon.</w:t>
            </w:r>
          </w:p>
        </w:tc>
        <w:tc>
          <w:tcPr>
            <w:tcW w:w="2664" w:type="dxa"/>
            <w:vAlign w:val="center"/>
          </w:tcPr>
          <w:p w14:paraId="7FFEE918" w14:textId="77777777" w:rsidR="0072508C" w:rsidRPr="00040104" w:rsidRDefault="006055A8" w:rsidP="00040104">
            <w:pPr>
              <w:spacing w:before="120"/>
              <w:jc w:val="center"/>
              <w:rPr>
                <w:rFonts w:eastAsia="Calibri"/>
                <w:sz w:val="27"/>
                <w:szCs w:val="27"/>
              </w:rPr>
            </w:pPr>
            <w:r w:rsidRPr="00040104">
              <w:rPr>
                <w:rFonts w:eastAsia="SimSun"/>
                <w:sz w:val="27"/>
                <w:szCs w:val="27"/>
                <w:lang w:eastAsia="zh-CN" w:bidi="ar"/>
              </w:rPr>
              <w:t>20 – 25</w:t>
            </w:r>
          </w:p>
        </w:tc>
      </w:tr>
      <w:tr w:rsidR="00040104" w:rsidRPr="00040104" w14:paraId="15AFF214" w14:textId="77777777">
        <w:trPr>
          <w:trHeight w:val="905"/>
        </w:trPr>
        <w:tc>
          <w:tcPr>
            <w:tcW w:w="2410" w:type="dxa"/>
            <w:vAlign w:val="center"/>
          </w:tcPr>
          <w:p w14:paraId="457FAFF6" w14:textId="77777777" w:rsidR="0072508C" w:rsidRPr="00040104" w:rsidRDefault="006055A8" w:rsidP="00040104">
            <w:pPr>
              <w:spacing w:before="120"/>
              <w:jc w:val="both"/>
              <w:rPr>
                <w:rFonts w:eastAsia="Calibri"/>
                <w:sz w:val="27"/>
                <w:szCs w:val="27"/>
              </w:rPr>
            </w:pPr>
            <w:r w:rsidRPr="00040104">
              <w:rPr>
                <w:rFonts w:eastAsia="SimSun"/>
                <w:sz w:val="27"/>
                <w:szCs w:val="27"/>
                <w:lang w:eastAsia="zh-CN" w:bidi="ar"/>
              </w:rPr>
              <w:t>Cà pháo xanh dài</w:t>
            </w:r>
          </w:p>
        </w:tc>
        <w:tc>
          <w:tcPr>
            <w:tcW w:w="3969" w:type="dxa"/>
            <w:vAlign w:val="center"/>
          </w:tcPr>
          <w:p w14:paraId="11059B4E" w14:textId="77777777" w:rsidR="0072508C" w:rsidRPr="00040104" w:rsidRDefault="006055A8" w:rsidP="00040104">
            <w:pPr>
              <w:spacing w:before="120"/>
              <w:jc w:val="both"/>
              <w:rPr>
                <w:rFonts w:eastAsia="Calibri"/>
                <w:sz w:val="27"/>
                <w:szCs w:val="27"/>
              </w:rPr>
            </w:pPr>
            <w:r w:rsidRPr="00040104">
              <w:rPr>
                <w:rFonts w:eastAsia="SimSun"/>
                <w:sz w:val="27"/>
                <w:szCs w:val="27"/>
                <w:lang w:eastAsia="zh-CN" w:bidi="ar"/>
              </w:rPr>
              <w:t>Quả hơi thuôn dài, màu xanh trắng, phù hợp làm muối, ăn sống.</w:t>
            </w:r>
          </w:p>
        </w:tc>
        <w:tc>
          <w:tcPr>
            <w:tcW w:w="2664" w:type="dxa"/>
            <w:vAlign w:val="center"/>
          </w:tcPr>
          <w:p w14:paraId="23C07B4E" w14:textId="77777777" w:rsidR="0072508C" w:rsidRPr="00040104" w:rsidRDefault="006055A8" w:rsidP="00040104">
            <w:pPr>
              <w:spacing w:before="120"/>
              <w:jc w:val="center"/>
              <w:rPr>
                <w:rFonts w:eastAsia="Calibri"/>
                <w:sz w:val="27"/>
                <w:szCs w:val="27"/>
              </w:rPr>
            </w:pPr>
            <w:r w:rsidRPr="00040104">
              <w:rPr>
                <w:rFonts w:eastAsia="SimSun"/>
                <w:sz w:val="27"/>
                <w:szCs w:val="27"/>
                <w:lang w:eastAsia="zh-CN" w:bidi="ar"/>
              </w:rPr>
              <w:t>25 – 28</w:t>
            </w:r>
          </w:p>
        </w:tc>
      </w:tr>
      <w:tr w:rsidR="00040104" w:rsidRPr="00040104" w14:paraId="06D7EF68" w14:textId="77777777">
        <w:trPr>
          <w:trHeight w:val="704"/>
        </w:trPr>
        <w:tc>
          <w:tcPr>
            <w:tcW w:w="2410" w:type="dxa"/>
            <w:vAlign w:val="center"/>
          </w:tcPr>
          <w:p w14:paraId="64385272" w14:textId="77777777" w:rsidR="0072508C" w:rsidRPr="00040104" w:rsidRDefault="006055A8" w:rsidP="00040104">
            <w:pPr>
              <w:spacing w:before="120"/>
              <w:jc w:val="both"/>
              <w:rPr>
                <w:rFonts w:eastAsia="Calibri"/>
                <w:sz w:val="27"/>
                <w:szCs w:val="27"/>
              </w:rPr>
            </w:pPr>
            <w:r w:rsidRPr="00040104">
              <w:rPr>
                <w:rFonts w:eastAsia="SimSun"/>
                <w:sz w:val="27"/>
                <w:szCs w:val="27"/>
                <w:lang w:eastAsia="zh-CN" w:bidi="ar"/>
              </w:rPr>
              <w:t>Cà pháo tím</w:t>
            </w:r>
          </w:p>
        </w:tc>
        <w:tc>
          <w:tcPr>
            <w:tcW w:w="3969" w:type="dxa"/>
            <w:vAlign w:val="center"/>
          </w:tcPr>
          <w:p w14:paraId="61AA0F8B" w14:textId="77777777" w:rsidR="0072508C" w:rsidRPr="00040104" w:rsidRDefault="006055A8" w:rsidP="00040104">
            <w:pPr>
              <w:spacing w:before="120"/>
              <w:jc w:val="both"/>
              <w:rPr>
                <w:rFonts w:eastAsia="Calibri"/>
                <w:sz w:val="27"/>
                <w:szCs w:val="27"/>
              </w:rPr>
            </w:pPr>
            <w:r w:rsidRPr="00040104">
              <w:rPr>
                <w:rFonts w:eastAsia="SimSun"/>
                <w:sz w:val="27"/>
                <w:szCs w:val="27"/>
                <w:lang w:eastAsia="zh-CN" w:bidi="ar"/>
              </w:rPr>
              <w:t>Quả màu tím nhạt, mềm hơn, thường dùng chế biến.</w:t>
            </w:r>
          </w:p>
        </w:tc>
        <w:tc>
          <w:tcPr>
            <w:tcW w:w="2664" w:type="dxa"/>
            <w:vAlign w:val="center"/>
          </w:tcPr>
          <w:p w14:paraId="2DE7AD0B" w14:textId="77777777" w:rsidR="0072508C" w:rsidRPr="00040104" w:rsidRDefault="006055A8" w:rsidP="00040104">
            <w:pPr>
              <w:spacing w:before="120"/>
              <w:jc w:val="center"/>
              <w:rPr>
                <w:rFonts w:eastAsia="Calibri"/>
                <w:sz w:val="27"/>
                <w:szCs w:val="27"/>
              </w:rPr>
            </w:pPr>
            <w:r w:rsidRPr="00040104">
              <w:rPr>
                <w:rFonts w:eastAsia="SimSun"/>
                <w:sz w:val="27"/>
                <w:szCs w:val="27"/>
                <w:lang w:eastAsia="zh-CN" w:bidi="ar"/>
              </w:rPr>
              <w:t>18 – 22</w:t>
            </w:r>
          </w:p>
        </w:tc>
      </w:tr>
      <w:tr w:rsidR="00040104" w:rsidRPr="00040104" w14:paraId="05E9A6CA" w14:textId="77777777">
        <w:trPr>
          <w:trHeight w:val="1106"/>
        </w:trPr>
        <w:tc>
          <w:tcPr>
            <w:tcW w:w="2410" w:type="dxa"/>
            <w:vAlign w:val="center"/>
          </w:tcPr>
          <w:p w14:paraId="23D67125" w14:textId="77777777" w:rsidR="0072508C" w:rsidRPr="00040104" w:rsidRDefault="006055A8" w:rsidP="00040104">
            <w:pPr>
              <w:spacing w:before="120"/>
              <w:jc w:val="both"/>
              <w:rPr>
                <w:rFonts w:eastAsia="Calibri"/>
                <w:sz w:val="27"/>
                <w:szCs w:val="27"/>
              </w:rPr>
            </w:pPr>
            <w:r w:rsidRPr="00040104">
              <w:rPr>
                <w:rFonts w:eastAsia="SimSun"/>
                <w:sz w:val="27"/>
                <w:szCs w:val="27"/>
                <w:lang w:eastAsia="zh-CN" w:bidi="ar"/>
              </w:rPr>
              <w:lastRenderedPageBreak/>
              <w:t>Cà pháo lai F1</w:t>
            </w:r>
          </w:p>
        </w:tc>
        <w:tc>
          <w:tcPr>
            <w:tcW w:w="3969" w:type="dxa"/>
            <w:vAlign w:val="center"/>
          </w:tcPr>
          <w:p w14:paraId="58C696C2" w14:textId="77777777" w:rsidR="0072508C" w:rsidRPr="00040104" w:rsidRDefault="006055A8" w:rsidP="00040104">
            <w:pPr>
              <w:spacing w:before="120"/>
              <w:jc w:val="both"/>
              <w:rPr>
                <w:rFonts w:eastAsia="Calibri"/>
                <w:sz w:val="27"/>
                <w:szCs w:val="27"/>
              </w:rPr>
            </w:pPr>
            <w:r w:rsidRPr="00040104">
              <w:rPr>
                <w:rFonts w:eastAsia="SimSun"/>
                <w:sz w:val="27"/>
                <w:szCs w:val="27"/>
                <w:lang w:eastAsia="zh-CN" w:bidi="ar"/>
              </w:rPr>
              <w:t>Giống lai có khả năng kháng bệnh tốt, năng suất cao, quả đều, bảo quản lâu hơn.</w:t>
            </w:r>
          </w:p>
        </w:tc>
        <w:tc>
          <w:tcPr>
            <w:tcW w:w="2664" w:type="dxa"/>
            <w:vAlign w:val="center"/>
          </w:tcPr>
          <w:p w14:paraId="5F4FFE54" w14:textId="77777777" w:rsidR="0072508C" w:rsidRPr="00040104" w:rsidRDefault="006055A8" w:rsidP="00040104">
            <w:pPr>
              <w:spacing w:before="120"/>
              <w:jc w:val="center"/>
              <w:rPr>
                <w:rFonts w:eastAsia="Calibri"/>
                <w:sz w:val="27"/>
                <w:szCs w:val="27"/>
              </w:rPr>
            </w:pPr>
            <w:r w:rsidRPr="00040104">
              <w:rPr>
                <w:rFonts w:eastAsia="SimSun"/>
                <w:sz w:val="27"/>
                <w:szCs w:val="27"/>
                <w:lang w:eastAsia="zh-CN" w:bidi="ar"/>
              </w:rPr>
              <w:t>30 – 35</w:t>
            </w:r>
          </w:p>
        </w:tc>
      </w:tr>
      <w:tr w:rsidR="00040104" w:rsidRPr="00040104" w14:paraId="6AD2BC3D" w14:textId="77777777">
        <w:trPr>
          <w:trHeight w:val="912"/>
        </w:trPr>
        <w:tc>
          <w:tcPr>
            <w:tcW w:w="2410" w:type="dxa"/>
            <w:vAlign w:val="center"/>
          </w:tcPr>
          <w:p w14:paraId="68D5376B" w14:textId="77777777" w:rsidR="0072508C" w:rsidRPr="00040104" w:rsidRDefault="006055A8" w:rsidP="00040104">
            <w:pPr>
              <w:spacing w:before="120"/>
              <w:jc w:val="both"/>
              <w:rPr>
                <w:rFonts w:eastAsia="Calibri"/>
                <w:sz w:val="27"/>
                <w:szCs w:val="27"/>
              </w:rPr>
            </w:pPr>
            <w:r w:rsidRPr="00040104">
              <w:rPr>
                <w:rFonts w:eastAsia="SimSun"/>
                <w:sz w:val="27"/>
                <w:szCs w:val="27"/>
                <w:lang w:eastAsia="zh-CN" w:bidi="ar"/>
              </w:rPr>
              <w:t>Cà pháo địa phương</w:t>
            </w:r>
          </w:p>
        </w:tc>
        <w:tc>
          <w:tcPr>
            <w:tcW w:w="3969" w:type="dxa"/>
            <w:vAlign w:val="center"/>
          </w:tcPr>
          <w:p w14:paraId="2A125BC3" w14:textId="77777777" w:rsidR="0072508C" w:rsidRPr="00040104" w:rsidRDefault="006055A8" w:rsidP="00040104">
            <w:pPr>
              <w:spacing w:before="120"/>
              <w:jc w:val="both"/>
              <w:rPr>
                <w:rFonts w:eastAsia="Calibri"/>
                <w:sz w:val="27"/>
                <w:szCs w:val="27"/>
              </w:rPr>
            </w:pPr>
            <w:r w:rsidRPr="00040104">
              <w:rPr>
                <w:rFonts w:eastAsia="SimSun"/>
                <w:sz w:val="27"/>
                <w:szCs w:val="27"/>
                <w:lang w:eastAsia="zh-CN" w:bidi="ar"/>
              </w:rPr>
              <w:t>Các giống truyền thống, quả nhỏ, vị đậm đà, năng suất vừa phải.</w:t>
            </w:r>
          </w:p>
        </w:tc>
        <w:tc>
          <w:tcPr>
            <w:tcW w:w="2664" w:type="dxa"/>
            <w:vAlign w:val="center"/>
          </w:tcPr>
          <w:p w14:paraId="3D9ACB28" w14:textId="77777777" w:rsidR="0072508C" w:rsidRPr="00040104" w:rsidRDefault="006055A8" w:rsidP="00040104">
            <w:pPr>
              <w:spacing w:before="120"/>
              <w:jc w:val="center"/>
              <w:rPr>
                <w:rFonts w:eastAsia="Calibri"/>
                <w:sz w:val="27"/>
                <w:szCs w:val="27"/>
              </w:rPr>
            </w:pPr>
            <w:r w:rsidRPr="00040104">
              <w:rPr>
                <w:rFonts w:eastAsia="SimSun"/>
                <w:sz w:val="27"/>
                <w:szCs w:val="27"/>
                <w:lang w:eastAsia="zh-CN" w:bidi="ar"/>
              </w:rPr>
              <w:t>15 – 20</w:t>
            </w:r>
          </w:p>
        </w:tc>
      </w:tr>
    </w:tbl>
    <w:p w14:paraId="6434E3ED" w14:textId="77777777" w:rsidR="0072508C" w:rsidRPr="00040104" w:rsidRDefault="006055A8" w:rsidP="00040104">
      <w:pPr>
        <w:spacing w:before="120"/>
        <w:ind w:firstLine="720"/>
        <w:jc w:val="both"/>
        <w:rPr>
          <w:rFonts w:eastAsia="Calibri"/>
          <w:b/>
          <w:sz w:val="27"/>
          <w:szCs w:val="27"/>
        </w:rPr>
      </w:pPr>
      <w:r w:rsidRPr="00040104">
        <w:rPr>
          <w:rFonts w:eastAsia="Calibri"/>
          <w:b/>
          <w:sz w:val="27"/>
          <w:szCs w:val="27"/>
        </w:rPr>
        <w:t>1.2. Tiêu chuẩn cây giống:</w:t>
      </w:r>
    </w:p>
    <w:p w14:paraId="7BBF113C" w14:textId="77777777" w:rsidR="0072508C" w:rsidRPr="00040104" w:rsidRDefault="006055A8" w:rsidP="00040104">
      <w:pPr>
        <w:spacing w:before="120"/>
        <w:ind w:firstLine="720"/>
        <w:jc w:val="both"/>
        <w:rPr>
          <w:rFonts w:eastAsia="Calibri"/>
          <w:sz w:val="27"/>
          <w:szCs w:val="27"/>
        </w:rPr>
      </w:pPr>
      <w:r w:rsidRPr="00040104">
        <w:rPr>
          <w:rFonts w:eastAsia="Calibri"/>
          <w:sz w:val="27"/>
          <w:szCs w:val="27"/>
        </w:rPr>
        <w:t>Cây giống cà pháo sử dụng để trồng phải đảm bảo các tiêu chí:</w:t>
      </w:r>
    </w:p>
    <w:tbl>
      <w:tblPr>
        <w:tblStyle w:val="TableGrid3"/>
        <w:tblW w:w="9214" w:type="dxa"/>
        <w:tblInd w:w="137" w:type="dxa"/>
        <w:tblLook w:val="04A0" w:firstRow="1" w:lastRow="0" w:firstColumn="1" w:lastColumn="0" w:noHBand="0" w:noVBand="1"/>
      </w:tblPr>
      <w:tblGrid>
        <w:gridCol w:w="2801"/>
        <w:gridCol w:w="6413"/>
      </w:tblGrid>
      <w:tr w:rsidR="00040104" w:rsidRPr="00040104" w14:paraId="5ACFE53E" w14:textId="77777777">
        <w:tc>
          <w:tcPr>
            <w:tcW w:w="2801" w:type="dxa"/>
            <w:vAlign w:val="center"/>
          </w:tcPr>
          <w:p w14:paraId="53ABE8AE" w14:textId="77777777" w:rsidR="0072508C" w:rsidRPr="00040104" w:rsidRDefault="006055A8" w:rsidP="00040104">
            <w:pPr>
              <w:spacing w:before="120"/>
              <w:jc w:val="both"/>
              <w:rPr>
                <w:rFonts w:eastAsia="Calibri"/>
                <w:b/>
                <w:sz w:val="27"/>
                <w:szCs w:val="27"/>
              </w:rPr>
            </w:pPr>
            <w:r w:rsidRPr="00040104">
              <w:rPr>
                <w:rFonts w:eastAsia="SimSun"/>
                <w:b/>
                <w:bCs/>
                <w:sz w:val="27"/>
                <w:szCs w:val="27"/>
                <w:lang w:eastAsia="zh-CN" w:bidi="ar"/>
              </w:rPr>
              <w:t>Tiêu chí</w:t>
            </w:r>
          </w:p>
        </w:tc>
        <w:tc>
          <w:tcPr>
            <w:tcW w:w="6413" w:type="dxa"/>
            <w:vAlign w:val="center"/>
          </w:tcPr>
          <w:p w14:paraId="62D9BDB2" w14:textId="77777777" w:rsidR="0072508C" w:rsidRPr="00040104" w:rsidRDefault="006055A8" w:rsidP="00040104">
            <w:pPr>
              <w:spacing w:before="120"/>
              <w:jc w:val="both"/>
              <w:rPr>
                <w:rFonts w:eastAsia="Calibri"/>
                <w:b/>
                <w:sz w:val="27"/>
                <w:szCs w:val="27"/>
              </w:rPr>
            </w:pPr>
            <w:r w:rsidRPr="00040104">
              <w:rPr>
                <w:rFonts w:eastAsia="SimSun"/>
                <w:b/>
                <w:bCs/>
                <w:sz w:val="27"/>
                <w:szCs w:val="27"/>
                <w:lang w:eastAsia="zh-CN" w:bidi="ar"/>
              </w:rPr>
              <w:t>Yêu cầu</w:t>
            </w:r>
          </w:p>
        </w:tc>
      </w:tr>
      <w:tr w:rsidR="00040104" w:rsidRPr="00040104" w14:paraId="1342FF4B" w14:textId="77777777">
        <w:tc>
          <w:tcPr>
            <w:tcW w:w="2801" w:type="dxa"/>
            <w:vAlign w:val="center"/>
          </w:tcPr>
          <w:p w14:paraId="5834D1BE"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Tuổi cây</w:t>
            </w:r>
          </w:p>
        </w:tc>
        <w:tc>
          <w:tcPr>
            <w:tcW w:w="6413" w:type="dxa"/>
            <w:vAlign w:val="center"/>
          </w:tcPr>
          <w:p w14:paraId="40976F25"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30 – 45 ngày sau gieo.</w:t>
            </w:r>
          </w:p>
        </w:tc>
      </w:tr>
      <w:tr w:rsidR="00040104" w:rsidRPr="00040104" w14:paraId="5C2CAFD6" w14:textId="77777777">
        <w:tc>
          <w:tcPr>
            <w:tcW w:w="2801" w:type="dxa"/>
            <w:vAlign w:val="center"/>
          </w:tcPr>
          <w:p w14:paraId="0739014F"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Chiều cao cây</w:t>
            </w:r>
          </w:p>
        </w:tc>
        <w:tc>
          <w:tcPr>
            <w:tcW w:w="6413" w:type="dxa"/>
            <w:vAlign w:val="center"/>
          </w:tcPr>
          <w:p w14:paraId="1214CBD0"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Từ 10 – 15 cm trở lên.</w:t>
            </w:r>
          </w:p>
        </w:tc>
      </w:tr>
      <w:tr w:rsidR="00040104" w:rsidRPr="00040104" w14:paraId="48CD616A" w14:textId="77777777">
        <w:tc>
          <w:tcPr>
            <w:tcW w:w="2801" w:type="dxa"/>
            <w:vAlign w:val="center"/>
          </w:tcPr>
          <w:p w14:paraId="7E18C063"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Số lá thật</w:t>
            </w:r>
          </w:p>
        </w:tc>
        <w:tc>
          <w:tcPr>
            <w:tcW w:w="6413" w:type="dxa"/>
            <w:vAlign w:val="center"/>
          </w:tcPr>
          <w:p w14:paraId="7E63D156"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Có từ 4 – 6 lá thật, lá xanh tốt, không bị sâu bệnh.</w:t>
            </w:r>
          </w:p>
        </w:tc>
      </w:tr>
      <w:tr w:rsidR="00040104" w:rsidRPr="00040104" w14:paraId="216653C5" w14:textId="77777777">
        <w:tc>
          <w:tcPr>
            <w:tcW w:w="2801" w:type="dxa"/>
            <w:vAlign w:val="center"/>
          </w:tcPr>
          <w:p w14:paraId="7F13ECF9"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Thân cây</w:t>
            </w:r>
          </w:p>
        </w:tc>
        <w:tc>
          <w:tcPr>
            <w:tcW w:w="6413" w:type="dxa"/>
            <w:vAlign w:val="center"/>
          </w:tcPr>
          <w:p w14:paraId="4CFCF25D"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Cứng cáp, không gãy ngọn, không dị dạng.</w:t>
            </w:r>
          </w:p>
        </w:tc>
      </w:tr>
      <w:tr w:rsidR="00040104" w:rsidRPr="00040104" w14:paraId="1905E41A" w14:textId="77777777">
        <w:tc>
          <w:tcPr>
            <w:tcW w:w="2801" w:type="dxa"/>
            <w:vAlign w:val="center"/>
          </w:tcPr>
          <w:p w14:paraId="17E15DD6"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Bộ rễ</w:t>
            </w:r>
          </w:p>
        </w:tc>
        <w:tc>
          <w:tcPr>
            <w:tcW w:w="6413" w:type="dxa"/>
            <w:vAlign w:val="center"/>
          </w:tcPr>
          <w:p w14:paraId="01D0A279"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Phát triển tốt, có rễ cọc và rễ tơ, không bị thối.</w:t>
            </w:r>
          </w:p>
        </w:tc>
      </w:tr>
      <w:tr w:rsidR="00040104" w:rsidRPr="00040104" w14:paraId="5320BDD4" w14:textId="77777777">
        <w:tc>
          <w:tcPr>
            <w:tcW w:w="2801" w:type="dxa"/>
            <w:vAlign w:val="center"/>
          </w:tcPr>
          <w:p w14:paraId="5ADF15D2"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Bầu đất (nếu có)</w:t>
            </w:r>
          </w:p>
        </w:tc>
        <w:tc>
          <w:tcPr>
            <w:tcW w:w="6413" w:type="dxa"/>
            <w:vAlign w:val="center"/>
          </w:tcPr>
          <w:p w14:paraId="15676505"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Nguyên vẹn, không vỡ, giữ được ẩm và dinh dưỡng.</w:t>
            </w:r>
          </w:p>
        </w:tc>
      </w:tr>
      <w:tr w:rsidR="00040104" w:rsidRPr="00040104" w14:paraId="4A47D08A" w14:textId="77777777">
        <w:tc>
          <w:tcPr>
            <w:tcW w:w="2801" w:type="dxa"/>
            <w:vAlign w:val="center"/>
          </w:tcPr>
          <w:p w14:paraId="28ACBDFA"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Tình trạng sâu bệnh</w:t>
            </w:r>
          </w:p>
        </w:tc>
        <w:tc>
          <w:tcPr>
            <w:tcW w:w="6413" w:type="dxa"/>
            <w:vAlign w:val="center"/>
          </w:tcPr>
          <w:p w14:paraId="626C5966" w14:textId="77777777" w:rsidR="0072508C" w:rsidRPr="00040104" w:rsidRDefault="006055A8" w:rsidP="00040104">
            <w:pPr>
              <w:spacing w:before="120"/>
              <w:jc w:val="both"/>
              <w:rPr>
                <w:rFonts w:eastAsia="Calibri"/>
                <w:b/>
                <w:sz w:val="27"/>
                <w:szCs w:val="27"/>
              </w:rPr>
            </w:pPr>
            <w:r w:rsidRPr="00040104">
              <w:rPr>
                <w:rFonts w:eastAsia="SimSun"/>
                <w:sz w:val="27"/>
                <w:szCs w:val="27"/>
                <w:lang w:eastAsia="zh-CN" w:bidi="ar"/>
              </w:rPr>
              <w:t>Không nhiễm bệnh nấm, vi khuẩn hay côn trùng gây hại.</w:t>
            </w:r>
          </w:p>
        </w:tc>
      </w:tr>
    </w:tbl>
    <w:p w14:paraId="3BA0F76A" w14:textId="77777777" w:rsidR="0072508C" w:rsidRPr="00040104" w:rsidRDefault="006055A8" w:rsidP="00040104">
      <w:pPr>
        <w:numPr>
          <w:ilvl w:val="0"/>
          <w:numId w:val="1"/>
        </w:numPr>
        <w:shd w:val="clear" w:color="auto" w:fill="FFFFFF"/>
        <w:spacing w:before="120"/>
        <w:ind w:firstLine="720"/>
        <w:jc w:val="both"/>
        <w:rPr>
          <w:rFonts w:eastAsia="Calibri"/>
          <w:b/>
          <w:sz w:val="27"/>
          <w:szCs w:val="27"/>
        </w:rPr>
      </w:pPr>
      <w:r w:rsidRPr="00040104">
        <w:rPr>
          <w:b/>
          <w:sz w:val="27"/>
          <w:szCs w:val="27"/>
        </w:rPr>
        <w:t>Kỹ thuật trồng và chăm sóc</w:t>
      </w:r>
    </w:p>
    <w:p w14:paraId="1B3E5924" w14:textId="77777777" w:rsidR="0072508C" w:rsidRPr="00040104" w:rsidRDefault="006055A8" w:rsidP="00040104">
      <w:pPr>
        <w:shd w:val="clear" w:color="auto" w:fill="FFFFFF"/>
        <w:spacing w:before="120"/>
        <w:ind w:firstLine="720"/>
        <w:jc w:val="both"/>
        <w:rPr>
          <w:rFonts w:eastAsia="SimSun"/>
          <w:sz w:val="27"/>
          <w:szCs w:val="27"/>
        </w:rPr>
      </w:pPr>
      <w:r w:rsidRPr="00040104">
        <w:rPr>
          <w:b/>
          <w:bCs/>
          <w:sz w:val="27"/>
          <w:szCs w:val="27"/>
        </w:rPr>
        <w:t xml:space="preserve">2.1. Thời vụ trồng: </w:t>
      </w:r>
      <w:r w:rsidRPr="00040104">
        <w:rPr>
          <w:sz w:val="27"/>
          <w:szCs w:val="27"/>
        </w:rPr>
        <w:t>Cà pháo là cây ưa ánh sáng mạnh nên có thể trồng được quanh năm nhưng thích hợp nhất trồng trong vụ Đông Xuân từ tháng 9 đến tháng 01 năm sau.</w:t>
      </w:r>
    </w:p>
    <w:p w14:paraId="39C81FCE" w14:textId="77777777" w:rsidR="0072508C" w:rsidRPr="00040104" w:rsidRDefault="006055A8" w:rsidP="00040104">
      <w:pPr>
        <w:spacing w:before="120"/>
        <w:ind w:firstLine="720"/>
        <w:jc w:val="both"/>
        <w:rPr>
          <w:rFonts w:eastAsia="Calibri"/>
          <w:bCs/>
          <w:sz w:val="27"/>
          <w:szCs w:val="27"/>
        </w:rPr>
      </w:pPr>
      <w:r w:rsidRPr="00040104">
        <w:rPr>
          <w:b/>
          <w:bCs/>
          <w:sz w:val="27"/>
          <w:szCs w:val="27"/>
        </w:rPr>
        <w:t>2.2.</w:t>
      </w:r>
      <w:r w:rsidRPr="00040104">
        <w:rPr>
          <w:rFonts w:eastAsia="Calibri"/>
          <w:b/>
          <w:bCs/>
          <w:sz w:val="27"/>
          <w:szCs w:val="27"/>
        </w:rPr>
        <w:t xml:space="preserve"> Mật độ trồng:</w:t>
      </w:r>
      <w:r w:rsidRPr="00040104">
        <w:rPr>
          <w:rFonts w:eastAsia="Calibri"/>
          <w:bCs/>
          <w:sz w:val="27"/>
          <w:szCs w:val="27"/>
        </w:rPr>
        <w:t xml:space="preserve"> </w:t>
      </w:r>
      <w:r w:rsidRPr="00040104">
        <w:rPr>
          <w:rFonts w:eastAsia="SimSun"/>
          <w:sz w:val="27"/>
          <w:szCs w:val="27"/>
          <w:lang w:eastAsia="zh-CN" w:bidi="ar"/>
        </w:rPr>
        <w:t xml:space="preserve">Lượng hạt giống: 300 </w:t>
      </w:r>
      <w:r w:rsidRPr="00040104">
        <w:rPr>
          <w:rFonts w:eastAsia="DengXian Light"/>
          <w:sz w:val="27"/>
          <w:szCs w:val="27"/>
        </w:rPr>
        <w:t>–</w:t>
      </w:r>
      <w:r w:rsidRPr="00040104">
        <w:rPr>
          <w:rFonts w:eastAsia="SimSun"/>
          <w:sz w:val="27"/>
          <w:szCs w:val="27"/>
          <w:lang w:eastAsia="zh-CN" w:bidi="ar"/>
        </w:rPr>
        <w:t xml:space="preserve"> 400 gam/ha, trồng mật độ 10.000 </w:t>
      </w:r>
      <w:r w:rsidRPr="00040104">
        <w:rPr>
          <w:rFonts w:eastAsia="DengXian Light"/>
          <w:sz w:val="27"/>
          <w:szCs w:val="27"/>
        </w:rPr>
        <w:t xml:space="preserve">–  </w:t>
      </w:r>
      <w:r w:rsidRPr="00040104">
        <w:rPr>
          <w:rFonts w:eastAsia="SimSun"/>
          <w:sz w:val="27"/>
          <w:szCs w:val="27"/>
          <w:lang w:eastAsia="zh-CN" w:bidi="ar"/>
        </w:rPr>
        <w:t>12.000 cây/ha.</w:t>
      </w:r>
    </w:p>
    <w:p w14:paraId="14979C13" w14:textId="77777777" w:rsidR="0072508C" w:rsidRPr="00040104" w:rsidRDefault="006055A8" w:rsidP="00040104">
      <w:pPr>
        <w:spacing w:before="120"/>
        <w:ind w:firstLine="720"/>
        <w:jc w:val="both"/>
        <w:rPr>
          <w:rFonts w:eastAsia="Calibri"/>
          <w:sz w:val="27"/>
          <w:szCs w:val="27"/>
        </w:rPr>
      </w:pPr>
      <w:r w:rsidRPr="00040104">
        <w:rPr>
          <w:b/>
          <w:bCs/>
          <w:sz w:val="27"/>
          <w:szCs w:val="27"/>
        </w:rPr>
        <w:t>2.3. Chuẩn bị đất:</w:t>
      </w:r>
      <w:r w:rsidRPr="00040104">
        <w:rPr>
          <w:sz w:val="27"/>
          <w:szCs w:val="27"/>
        </w:rPr>
        <w:t xml:space="preserve"> </w:t>
      </w:r>
      <w:r w:rsidRPr="00040104">
        <w:rPr>
          <w:rFonts w:eastAsia="SimSun"/>
          <w:sz w:val="27"/>
          <w:szCs w:val="27"/>
          <w:lang w:eastAsia="zh-CN" w:bidi="ar"/>
        </w:rPr>
        <w:t>Làm đất kỹ, bón lót phân hữu cơ hoai mục, rải đều phân trên mặt luống, đảo đều đất và phân, vét đất ở rãnh phủ lên mặt luống. Lên luống cao trên 30 cm, khoảng cách luống rộng 1,4 m, mặt luống rộng tối thiểu 40 cm, dễ thoát nước.</w:t>
      </w:r>
    </w:p>
    <w:p w14:paraId="17F40C35" w14:textId="77777777" w:rsidR="0072508C" w:rsidRPr="00040104" w:rsidRDefault="006055A8" w:rsidP="00040104">
      <w:pPr>
        <w:spacing w:before="120"/>
        <w:ind w:firstLine="720"/>
        <w:jc w:val="both"/>
        <w:rPr>
          <w:rFonts w:eastAsia="Calibri"/>
          <w:b/>
          <w:bCs/>
          <w:sz w:val="27"/>
          <w:szCs w:val="27"/>
          <w:lang w:val="fi-FI"/>
        </w:rPr>
      </w:pPr>
      <w:r w:rsidRPr="00040104">
        <w:rPr>
          <w:b/>
          <w:bCs/>
          <w:sz w:val="27"/>
          <w:szCs w:val="27"/>
        </w:rPr>
        <w:t xml:space="preserve">2.4. </w:t>
      </w:r>
      <w:r w:rsidRPr="00040104">
        <w:rPr>
          <w:rFonts w:eastAsia="Calibri"/>
          <w:b/>
          <w:bCs/>
          <w:sz w:val="27"/>
          <w:szCs w:val="27"/>
          <w:lang w:val="fi-FI"/>
        </w:rPr>
        <w:t>Kỹ thuật trồng:</w:t>
      </w:r>
    </w:p>
    <w:p w14:paraId="4EDE39FD" w14:textId="77777777" w:rsidR="0072508C" w:rsidRPr="00040104" w:rsidRDefault="006055A8" w:rsidP="00040104">
      <w:pPr>
        <w:spacing w:before="120"/>
        <w:ind w:firstLine="720"/>
        <w:jc w:val="both"/>
        <w:rPr>
          <w:rFonts w:eastAsia="Calibri"/>
          <w:sz w:val="27"/>
          <w:szCs w:val="27"/>
        </w:rPr>
      </w:pPr>
      <w:r w:rsidRPr="00040104">
        <w:rPr>
          <w:rFonts w:eastAsia="SimSun"/>
          <w:sz w:val="27"/>
          <w:szCs w:val="27"/>
          <w:lang w:eastAsia="zh-CN" w:bidi="ar"/>
        </w:rPr>
        <w:t xml:space="preserve">- Gieo cây con trực tiếp trên luống đất hoặc gieo trên khay bầu; xử lý hạt giống bằng nước ấm 40 </w:t>
      </w:r>
      <w:r w:rsidRPr="00040104">
        <w:rPr>
          <w:rFonts w:eastAsia="DengXian Light"/>
          <w:sz w:val="27"/>
          <w:szCs w:val="27"/>
        </w:rPr>
        <w:t xml:space="preserve">– </w:t>
      </w:r>
      <w:r w:rsidRPr="00040104">
        <w:rPr>
          <w:rFonts w:eastAsia="SimSun"/>
          <w:sz w:val="27"/>
          <w:szCs w:val="27"/>
          <w:lang w:eastAsia="zh-CN" w:bidi="ar"/>
        </w:rPr>
        <w:t>45</w:t>
      </w:r>
      <w:r w:rsidRPr="00040104">
        <w:rPr>
          <w:rFonts w:eastAsia="SimSun"/>
          <w:sz w:val="27"/>
          <w:szCs w:val="27"/>
          <w:vertAlign w:val="superscript"/>
          <w:lang w:eastAsia="zh-CN" w:bidi="ar"/>
        </w:rPr>
        <w:t>0</w:t>
      </w:r>
      <w:r w:rsidRPr="00040104">
        <w:rPr>
          <w:rFonts w:eastAsia="SimSun"/>
          <w:sz w:val="27"/>
          <w:szCs w:val="27"/>
          <w:lang w:eastAsia="zh-CN" w:bidi="ar"/>
        </w:rPr>
        <w:t xml:space="preserve">C (3 sôi, 2 lạnh) trong khoảng thời gian từ 2 </w:t>
      </w:r>
      <w:r w:rsidRPr="00040104">
        <w:rPr>
          <w:rFonts w:eastAsia="DengXian Light"/>
          <w:sz w:val="27"/>
          <w:szCs w:val="27"/>
        </w:rPr>
        <w:t xml:space="preserve">– </w:t>
      </w:r>
      <w:r w:rsidRPr="00040104">
        <w:rPr>
          <w:rFonts w:eastAsia="SimSun"/>
          <w:sz w:val="27"/>
          <w:szCs w:val="27"/>
          <w:lang w:eastAsia="zh-CN" w:bidi="ar"/>
        </w:rPr>
        <w:t xml:space="preserve">3 giờ sau đó vớt ra để ráo rồi đem gieo, khi cây cà được 4 </w:t>
      </w:r>
      <w:r w:rsidRPr="00040104">
        <w:rPr>
          <w:rFonts w:eastAsia="DengXian Light"/>
          <w:sz w:val="27"/>
          <w:szCs w:val="27"/>
        </w:rPr>
        <w:t>–</w:t>
      </w:r>
      <w:r w:rsidRPr="00040104">
        <w:rPr>
          <w:rFonts w:eastAsia="SimSun"/>
          <w:sz w:val="27"/>
          <w:szCs w:val="27"/>
          <w:lang w:eastAsia="zh-CN" w:bidi="ar"/>
        </w:rPr>
        <w:t xml:space="preserve"> 5 lá thật nhổ trồng. </w:t>
      </w:r>
    </w:p>
    <w:p w14:paraId="579CB8B7" w14:textId="77777777" w:rsidR="0072508C" w:rsidRPr="00040104" w:rsidRDefault="006055A8" w:rsidP="00040104">
      <w:pPr>
        <w:spacing w:before="120"/>
        <w:ind w:firstLine="720"/>
        <w:jc w:val="both"/>
        <w:rPr>
          <w:rFonts w:eastAsia="Calibri"/>
          <w:sz w:val="27"/>
          <w:szCs w:val="27"/>
        </w:rPr>
      </w:pPr>
      <w:r w:rsidRPr="00040104">
        <w:rPr>
          <w:rFonts w:eastAsia="SimSun"/>
          <w:sz w:val="27"/>
          <w:szCs w:val="27"/>
          <w:lang w:eastAsia="zh-CN" w:bidi="ar"/>
        </w:rPr>
        <w:t xml:space="preserve">-Trồng cây 2 hàng/luống kiểu nanh sấu, với khoảng cách cây cách cây: 50 </w:t>
      </w:r>
      <w:r w:rsidRPr="00040104">
        <w:rPr>
          <w:rFonts w:eastAsia="DengXian Light"/>
          <w:sz w:val="27"/>
          <w:szCs w:val="27"/>
        </w:rPr>
        <w:t>– 60 c</w:t>
      </w:r>
      <w:r w:rsidRPr="00040104">
        <w:rPr>
          <w:rFonts w:eastAsia="SimSun"/>
          <w:sz w:val="27"/>
          <w:szCs w:val="27"/>
          <w:lang w:eastAsia="zh-CN" w:bidi="ar"/>
        </w:rPr>
        <w:t xml:space="preserve">m; hàng cách hàng: 1,0 </w:t>
      </w:r>
      <w:r w:rsidRPr="00040104">
        <w:rPr>
          <w:rFonts w:eastAsia="DengXian Light"/>
          <w:sz w:val="27"/>
          <w:szCs w:val="27"/>
        </w:rPr>
        <w:t xml:space="preserve">– </w:t>
      </w:r>
      <w:r w:rsidRPr="00040104">
        <w:rPr>
          <w:rFonts w:eastAsia="SimSun"/>
          <w:sz w:val="27"/>
          <w:szCs w:val="27"/>
          <w:lang w:eastAsia="zh-CN" w:bidi="ar"/>
        </w:rPr>
        <w:t>1,2 m.</w:t>
      </w:r>
    </w:p>
    <w:p w14:paraId="3D5B51AD" w14:textId="77777777" w:rsidR="0072508C" w:rsidRPr="00040104" w:rsidRDefault="006055A8" w:rsidP="00040104">
      <w:pPr>
        <w:shd w:val="clear" w:color="auto" w:fill="FFFFFF"/>
        <w:spacing w:before="120"/>
        <w:ind w:firstLine="567"/>
        <w:jc w:val="both"/>
        <w:rPr>
          <w:rFonts w:eastAsia="Calibri"/>
          <w:b/>
          <w:bCs/>
          <w:sz w:val="27"/>
          <w:szCs w:val="27"/>
          <w:lang w:val="fi-FI"/>
        </w:rPr>
      </w:pPr>
      <w:r w:rsidRPr="00040104">
        <w:rPr>
          <w:b/>
          <w:bCs/>
          <w:sz w:val="27"/>
          <w:szCs w:val="27"/>
        </w:rPr>
        <w:t>2.5.</w:t>
      </w:r>
      <w:r w:rsidRPr="00040104">
        <w:rPr>
          <w:rFonts w:eastAsia="Calibri"/>
          <w:b/>
          <w:bCs/>
          <w:sz w:val="27"/>
          <w:szCs w:val="27"/>
          <w:lang w:val="fi-FI"/>
        </w:rPr>
        <w:t xml:space="preserve"> Phân bón và cách bón phân:</w:t>
      </w:r>
    </w:p>
    <w:p w14:paraId="760CB327" w14:textId="77777777" w:rsidR="0072508C" w:rsidRPr="00040104" w:rsidRDefault="006055A8" w:rsidP="00040104">
      <w:pPr>
        <w:shd w:val="clear" w:color="auto" w:fill="FFFFFF"/>
        <w:spacing w:before="120"/>
        <w:ind w:firstLine="567"/>
        <w:jc w:val="both"/>
        <w:rPr>
          <w:rFonts w:eastAsia="Calibri"/>
          <w:b/>
          <w:spacing w:val="-4"/>
          <w:sz w:val="27"/>
          <w:szCs w:val="27"/>
        </w:rPr>
      </w:pPr>
      <w:r w:rsidRPr="00040104">
        <w:rPr>
          <w:rFonts w:eastAsia="Calibri"/>
          <w:b/>
          <w:sz w:val="27"/>
          <w:szCs w:val="27"/>
          <w:lang w:val="fi-FI"/>
        </w:rPr>
        <w:t>a</w:t>
      </w:r>
      <w:r w:rsidRPr="00040104">
        <w:rPr>
          <w:rFonts w:eastAsia="Calibri"/>
          <w:b/>
          <w:sz w:val="27"/>
          <w:szCs w:val="27"/>
        </w:rPr>
        <w:t>) Lượng phân bón</w:t>
      </w:r>
      <w:r w:rsidRPr="00040104">
        <w:rPr>
          <w:rFonts w:eastAsia="Calibri"/>
          <w:b/>
          <w:i/>
          <w:sz w:val="27"/>
          <w:szCs w:val="27"/>
        </w:rPr>
        <w:t xml:space="preserve"> </w:t>
      </w:r>
      <w:r w:rsidRPr="00040104">
        <w:rPr>
          <w:rFonts w:eastAsia="Calibri"/>
          <w:sz w:val="27"/>
          <w:szCs w:val="27"/>
        </w:rPr>
        <w:t>(tính cho 01 ha):</w:t>
      </w:r>
    </w:p>
    <w:tbl>
      <w:tblPr>
        <w:tblStyle w:val="TableGrid3"/>
        <w:tblW w:w="9349" w:type="dxa"/>
        <w:tblInd w:w="108" w:type="dxa"/>
        <w:tblLook w:val="04A0" w:firstRow="1" w:lastRow="0" w:firstColumn="1" w:lastColumn="0" w:noHBand="0" w:noVBand="1"/>
      </w:tblPr>
      <w:tblGrid>
        <w:gridCol w:w="2807"/>
        <w:gridCol w:w="1071"/>
        <w:gridCol w:w="1515"/>
        <w:gridCol w:w="1114"/>
        <w:gridCol w:w="943"/>
        <w:gridCol w:w="914"/>
        <w:gridCol w:w="985"/>
      </w:tblGrid>
      <w:tr w:rsidR="00040104" w:rsidRPr="00040104" w14:paraId="2B9709C2" w14:textId="77777777">
        <w:tc>
          <w:tcPr>
            <w:tcW w:w="2807" w:type="dxa"/>
            <w:vMerge w:val="restart"/>
            <w:vAlign w:val="center"/>
          </w:tcPr>
          <w:p w14:paraId="65A20380" w14:textId="77777777" w:rsidR="0072508C" w:rsidRPr="00040104" w:rsidRDefault="006055A8" w:rsidP="00040104">
            <w:pPr>
              <w:spacing w:before="120"/>
              <w:jc w:val="both"/>
              <w:rPr>
                <w:rFonts w:eastAsia="Calibri"/>
                <w:b/>
                <w:bCs/>
                <w:sz w:val="27"/>
                <w:szCs w:val="27"/>
              </w:rPr>
            </w:pPr>
            <w:r w:rsidRPr="00040104">
              <w:rPr>
                <w:rFonts w:eastAsia="Calibri"/>
                <w:b/>
                <w:bCs/>
                <w:sz w:val="27"/>
                <w:szCs w:val="27"/>
              </w:rPr>
              <w:lastRenderedPageBreak/>
              <w:t>Loại phân</w:t>
            </w:r>
          </w:p>
        </w:tc>
        <w:tc>
          <w:tcPr>
            <w:tcW w:w="1071" w:type="dxa"/>
            <w:vMerge w:val="restart"/>
            <w:vAlign w:val="center"/>
          </w:tcPr>
          <w:p w14:paraId="4092AED7" w14:textId="77777777" w:rsidR="0072508C" w:rsidRPr="00040104" w:rsidRDefault="006055A8" w:rsidP="00040104">
            <w:pPr>
              <w:spacing w:before="120"/>
              <w:jc w:val="both"/>
              <w:rPr>
                <w:rFonts w:eastAsia="Calibri"/>
                <w:b/>
                <w:bCs/>
                <w:sz w:val="27"/>
                <w:szCs w:val="27"/>
              </w:rPr>
            </w:pPr>
            <w:r w:rsidRPr="00040104">
              <w:rPr>
                <w:rFonts w:eastAsia="Calibri"/>
                <w:b/>
                <w:bCs/>
                <w:sz w:val="27"/>
                <w:szCs w:val="27"/>
              </w:rPr>
              <w:t>Đơn vị tính</w:t>
            </w:r>
          </w:p>
        </w:tc>
        <w:tc>
          <w:tcPr>
            <w:tcW w:w="1515" w:type="dxa"/>
            <w:vMerge w:val="restart"/>
            <w:vAlign w:val="center"/>
          </w:tcPr>
          <w:p w14:paraId="37531045" w14:textId="77777777" w:rsidR="0072508C" w:rsidRPr="00040104" w:rsidRDefault="006055A8" w:rsidP="00040104">
            <w:pPr>
              <w:spacing w:before="120"/>
              <w:jc w:val="both"/>
              <w:rPr>
                <w:rFonts w:eastAsia="Calibri"/>
                <w:b/>
                <w:bCs/>
                <w:sz w:val="27"/>
                <w:szCs w:val="27"/>
              </w:rPr>
            </w:pPr>
            <w:r w:rsidRPr="00040104">
              <w:rPr>
                <w:rFonts w:eastAsia="Calibri"/>
                <w:b/>
                <w:bCs/>
                <w:sz w:val="27"/>
                <w:szCs w:val="27"/>
              </w:rPr>
              <w:t>Lượng bón</w:t>
            </w:r>
          </w:p>
        </w:tc>
        <w:tc>
          <w:tcPr>
            <w:tcW w:w="1114" w:type="dxa"/>
            <w:vMerge w:val="restart"/>
            <w:vAlign w:val="center"/>
          </w:tcPr>
          <w:p w14:paraId="5EB6C098" w14:textId="77777777" w:rsidR="0072508C" w:rsidRPr="00040104" w:rsidRDefault="006055A8" w:rsidP="00040104">
            <w:pPr>
              <w:spacing w:before="120"/>
              <w:jc w:val="both"/>
              <w:rPr>
                <w:rFonts w:eastAsia="Calibri"/>
                <w:b/>
                <w:bCs/>
                <w:sz w:val="27"/>
                <w:szCs w:val="27"/>
              </w:rPr>
            </w:pPr>
            <w:r w:rsidRPr="00040104">
              <w:rPr>
                <w:rFonts w:eastAsia="Calibri"/>
                <w:b/>
                <w:bCs/>
                <w:sz w:val="27"/>
                <w:szCs w:val="27"/>
              </w:rPr>
              <w:t>Bón lót (%)</w:t>
            </w:r>
          </w:p>
        </w:tc>
        <w:tc>
          <w:tcPr>
            <w:tcW w:w="2842" w:type="dxa"/>
            <w:gridSpan w:val="3"/>
            <w:vAlign w:val="center"/>
          </w:tcPr>
          <w:p w14:paraId="47EAE385" w14:textId="77777777" w:rsidR="0072508C" w:rsidRPr="00040104" w:rsidRDefault="006055A8" w:rsidP="00040104">
            <w:pPr>
              <w:spacing w:before="120"/>
              <w:jc w:val="both"/>
              <w:rPr>
                <w:rFonts w:eastAsia="Calibri"/>
                <w:b/>
                <w:bCs/>
                <w:sz w:val="27"/>
                <w:szCs w:val="27"/>
              </w:rPr>
            </w:pPr>
            <w:r w:rsidRPr="00040104">
              <w:rPr>
                <w:rFonts w:eastAsia="Calibri"/>
                <w:b/>
                <w:bCs/>
                <w:sz w:val="27"/>
                <w:szCs w:val="27"/>
              </w:rPr>
              <w:t>Bón thúc (%)</w:t>
            </w:r>
          </w:p>
        </w:tc>
      </w:tr>
      <w:tr w:rsidR="00040104" w:rsidRPr="00040104" w14:paraId="699F9816" w14:textId="77777777">
        <w:tc>
          <w:tcPr>
            <w:tcW w:w="2807" w:type="dxa"/>
            <w:vMerge/>
            <w:vAlign w:val="center"/>
          </w:tcPr>
          <w:p w14:paraId="72B1B822" w14:textId="77777777" w:rsidR="0072508C" w:rsidRPr="00040104" w:rsidRDefault="0072508C" w:rsidP="00040104">
            <w:pPr>
              <w:spacing w:before="120"/>
              <w:jc w:val="both"/>
              <w:rPr>
                <w:rFonts w:eastAsia="Calibri"/>
                <w:b/>
                <w:bCs/>
                <w:sz w:val="27"/>
                <w:szCs w:val="27"/>
              </w:rPr>
            </w:pPr>
          </w:p>
        </w:tc>
        <w:tc>
          <w:tcPr>
            <w:tcW w:w="1071" w:type="dxa"/>
            <w:vMerge/>
            <w:vAlign w:val="center"/>
          </w:tcPr>
          <w:p w14:paraId="75298C3E" w14:textId="77777777" w:rsidR="0072508C" w:rsidRPr="00040104" w:rsidRDefault="0072508C" w:rsidP="00040104">
            <w:pPr>
              <w:spacing w:before="120"/>
              <w:jc w:val="both"/>
              <w:rPr>
                <w:rFonts w:eastAsia="Calibri"/>
                <w:b/>
                <w:bCs/>
                <w:sz w:val="27"/>
                <w:szCs w:val="27"/>
              </w:rPr>
            </w:pPr>
          </w:p>
        </w:tc>
        <w:tc>
          <w:tcPr>
            <w:tcW w:w="1515" w:type="dxa"/>
            <w:vMerge/>
            <w:vAlign w:val="center"/>
          </w:tcPr>
          <w:p w14:paraId="0C17022D" w14:textId="77777777" w:rsidR="0072508C" w:rsidRPr="00040104" w:rsidRDefault="0072508C" w:rsidP="00040104">
            <w:pPr>
              <w:spacing w:before="120"/>
              <w:jc w:val="both"/>
              <w:rPr>
                <w:rFonts w:eastAsia="Calibri"/>
                <w:b/>
                <w:bCs/>
                <w:sz w:val="27"/>
                <w:szCs w:val="27"/>
              </w:rPr>
            </w:pPr>
          </w:p>
        </w:tc>
        <w:tc>
          <w:tcPr>
            <w:tcW w:w="1114" w:type="dxa"/>
            <w:vMerge/>
            <w:vAlign w:val="center"/>
          </w:tcPr>
          <w:p w14:paraId="7C478F6D" w14:textId="77777777" w:rsidR="0072508C" w:rsidRPr="00040104" w:rsidRDefault="0072508C" w:rsidP="00040104">
            <w:pPr>
              <w:spacing w:before="120"/>
              <w:jc w:val="both"/>
              <w:rPr>
                <w:rFonts w:eastAsia="Calibri"/>
                <w:b/>
                <w:bCs/>
                <w:sz w:val="27"/>
                <w:szCs w:val="27"/>
              </w:rPr>
            </w:pPr>
          </w:p>
        </w:tc>
        <w:tc>
          <w:tcPr>
            <w:tcW w:w="943" w:type="dxa"/>
            <w:vAlign w:val="center"/>
          </w:tcPr>
          <w:p w14:paraId="14904186" w14:textId="77777777" w:rsidR="0072508C" w:rsidRPr="00040104" w:rsidRDefault="006055A8" w:rsidP="00040104">
            <w:pPr>
              <w:spacing w:before="120"/>
              <w:jc w:val="both"/>
              <w:rPr>
                <w:rFonts w:eastAsia="Calibri"/>
                <w:b/>
                <w:bCs/>
                <w:sz w:val="27"/>
                <w:szCs w:val="27"/>
              </w:rPr>
            </w:pPr>
            <w:r w:rsidRPr="00040104">
              <w:rPr>
                <w:rFonts w:eastAsia="Calibri"/>
                <w:b/>
                <w:bCs/>
                <w:sz w:val="27"/>
                <w:szCs w:val="27"/>
              </w:rPr>
              <w:t>Lần 1</w:t>
            </w:r>
          </w:p>
        </w:tc>
        <w:tc>
          <w:tcPr>
            <w:tcW w:w="914" w:type="dxa"/>
            <w:vAlign w:val="center"/>
          </w:tcPr>
          <w:p w14:paraId="6D8F5A71" w14:textId="77777777" w:rsidR="0072508C" w:rsidRPr="00040104" w:rsidRDefault="006055A8" w:rsidP="00040104">
            <w:pPr>
              <w:spacing w:before="120"/>
              <w:jc w:val="both"/>
              <w:rPr>
                <w:rFonts w:eastAsia="Calibri"/>
                <w:b/>
                <w:bCs/>
                <w:sz w:val="27"/>
                <w:szCs w:val="27"/>
              </w:rPr>
            </w:pPr>
            <w:r w:rsidRPr="00040104">
              <w:rPr>
                <w:rFonts w:eastAsia="Calibri"/>
                <w:b/>
                <w:bCs/>
                <w:sz w:val="27"/>
                <w:szCs w:val="27"/>
              </w:rPr>
              <w:t>Lần 2</w:t>
            </w:r>
          </w:p>
        </w:tc>
        <w:tc>
          <w:tcPr>
            <w:tcW w:w="985" w:type="dxa"/>
            <w:vAlign w:val="center"/>
          </w:tcPr>
          <w:p w14:paraId="65DA3F6B" w14:textId="77777777" w:rsidR="0072508C" w:rsidRPr="00040104" w:rsidRDefault="006055A8" w:rsidP="00040104">
            <w:pPr>
              <w:spacing w:before="120"/>
              <w:jc w:val="both"/>
              <w:rPr>
                <w:rFonts w:eastAsia="Calibri"/>
                <w:b/>
                <w:bCs/>
                <w:sz w:val="27"/>
                <w:szCs w:val="27"/>
              </w:rPr>
            </w:pPr>
            <w:r w:rsidRPr="00040104">
              <w:rPr>
                <w:rFonts w:eastAsia="Calibri"/>
                <w:b/>
                <w:bCs/>
                <w:sz w:val="27"/>
                <w:szCs w:val="27"/>
              </w:rPr>
              <w:t>Lần 3</w:t>
            </w:r>
          </w:p>
        </w:tc>
      </w:tr>
      <w:tr w:rsidR="00040104" w:rsidRPr="00040104" w14:paraId="3E29783F" w14:textId="77777777">
        <w:tc>
          <w:tcPr>
            <w:tcW w:w="2807" w:type="dxa"/>
          </w:tcPr>
          <w:p w14:paraId="0FCA200A" w14:textId="77777777" w:rsidR="0072508C" w:rsidRPr="00040104" w:rsidRDefault="006055A8" w:rsidP="00040104">
            <w:pPr>
              <w:spacing w:before="120"/>
              <w:jc w:val="both"/>
              <w:rPr>
                <w:rFonts w:eastAsia="Calibri"/>
                <w:sz w:val="27"/>
                <w:szCs w:val="27"/>
              </w:rPr>
            </w:pPr>
            <w:r w:rsidRPr="00040104">
              <w:rPr>
                <w:rFonts w:eastAsia="Calibri"/>
                <w:sz w:val="27"/>
                <w:szCs w:val="27"/>
              </w:rPr>
              <w:t>Phân hữu cơ vi sinh</w:t>
            </w:r>
          </w:p>
        </w:tc>
        <w:tc>
          <w:tcPr>
            <w:tcW w:w="1071" w:type="dxa"/>
          </w:tcPr>
          <w:p w14:paraId="66FB41F6" w14:textId="77777777" w:rsidR="0072508C" w:rsidRPr="00040104" w:rsidRDefault="006055A8" w:rsidP="00040104">
            <w:pPr>
              <w:spacing w:before="120"/>
              <w:jc w:val="both"/>
              <w:rPr>
                <w:rFonts w:eastAsia="Calibri"/>
                <w:sz w:val="27"/>
                <w:szCs w:val="27"/>
              </w:rPr>
            </w:pPr>
            <w:r w:rsidRPr="00040104">
              <w:rPr>
                <w:rFonts w:eastAsia="Calibri"/>
                <w:sz w:val="27"/>
                <w:szCs w:val="27"/>
              </w:rPr>
              <w:t>Kg</w:t>
            </w:r>
          </w:p>
        </w:tc>
        <w:tc>
          <w:tcPr>
            <w:tcW w:w="1515" w:type="dxa"/>
          </w:tcPr>
          <w:p w14:paraId="0B6BB00D" w14:textId="77777777" w:rsidR="0072508C" w:rsidRPr="00040104" w:rsidRDefault="006055A8" w:rsidP="00040104">
            <w:pPr>
              <w:spacing w:before="120"/>
              <w:jc w:val="both"/>
              <w:rPr>
                <w:rFonts w:eastAsia="Calibri"/>
                <w:sz w:val="27"/>
                <w:szCs w:val="27"/>
              </w:rPr>
            </w:pPr>
            <w:r w:rsidRPr="00040104">
              <w:rPr>
                <w:rFonts w:eastAsia="Calibri"/>
                <w:sz w:val="27"/>
                <w:szCs w:val="27"/>
              </w:rPr>
              <w:t>2.000</w:t>
            </w:r>
          </w:p>
        </w:tc>
        <w:tc>
          <w:tcPr>
            <w:tcW w:w="1114" w:type="dxa"/>
          </w:tcPr>
          <w:p w14:paraId="230189B7" w14:textId="77777777" w:rsidR="0072508C" w:rsidRPr="00040104" w:rsidRDefault="006055A8" w:rsidP="00040104">
            <w:pPr>
              <w:spacing w:before="120"/>
              <w:jc w:val="center"/>
              <w:rPr>
                <w:rFonts w:eastAsia="Calibri"/>
                <w:sz w:val="27"/>
                <w:szCs w:val="27"/>
              </w:rPr>
            </w:pPr>
            <w:r w:rsidRPr="00040104">
              <w:rPr>
                <w:rFonts w:eastAsia="Calibri"/>
                <w:sz w:val="27"/>
                <w:szCs w:val="27"/>
              </w:rPr>
              <w:t>100</w:t>
            </w:r>
          </w:p>
        </w:tc>
        <w:tc>
          <w:tcPr>
            <w:tcW w:w="943" w:type="dxa"/>
          </w:tcPr>
          <w:p w14:paraId="71714C72" w14:textId="77777777" w:rsidR="0072508C" w:rsidRPr="00040104" w:rsidRDefault="006055A8" w:rsidP="00040104">
            <w:pPr>
              <w:spacing w:before="120"/>
              <w:jc w:val="center"/>
              <w:rPr>
                <w:rFonts w:eastAsia="Calibri"/>
                <w:sz w:val="27"/>
                <w:szCs w:val="27"/>
              </w:rPr>
            </w:pPr>
            <w:r w:rsidRPr="00040104">
              <w:rPr>
                <w:rFonts w:eastAsia="Calibri"/>
                <w:sz w:val="27"/>
                <w:szCs w:val="27"/>
              </w:rPr>
              <w:t>-</w:t>
            </w:r>
          </w:p>
        </w:tc>
        <w:tc>
          <w:tcPr>
            <w:tcW w:w="914" w:type="dxa"/>
          </w:tcPr>
          <w:p w14:paraId="1A1E5B5F" w14:textId="77777777" w:rsidR="0072508C" w:rsidRPr="00040104" w:rsidRDefault="006055A8" w:rsidP="00040104">
            <w:pPr>
              <w:spacing w:before="120"/>
              <w:jc w:val="center"/>
              <w:rPr>
                <w:rFonts w:eastAsia="Calibri"/>
                <w:sz w:val="27"/>
                <w:szCs w:val="27"/>
              </w:rPr>
            </w:pPr>
            <w:r w:rsidRPr="00040104">
              <w:rPr>
                <w:rFonts w:eastAsia="Calibri"/>
                <w:sz w:val="27"/>
                <w:szCs w:val="27"/>
              </w:rPr>
              <w:t>-</w:t>
            </w:r>
          </w:p>
        </w:tc>
        <w:tc>
          <w:tcPr>
            <w:tcW w:w="985" w:type="dxa"/>
          </w:tcPr>
          <w:p w14:paraId="210EB13B" w14:textId="77777777" w:rsidR="0072508C" w:rsidRPr="00040104" w:rsidRDefault="006055A8" w:rsidP="00040104">
            <w:pPr>
              <w:spacing w:before="120"/>
              <w:jc w:val="center"/>
              <w:rPr>
                <w:rFonts w:eastAsia="Calibri"/>
                <w:sz w:val="27"/>
                <w:szCs w:val="27"/>
              </w:rPr>
            </w:pPr>
            <w:r w:rsidRPr="00040104">
              <w:rPr>
                <w:rFonts w:eastAsia="Calibri"/>
                <w:sz w:val="27"/>
                <w:szCs w:val="27"/>
              </w:rPr>
              <w:t>-</w:t>
            </w:r>
          </w:p>
        </w:tc>
      </w:tr>
      <w:tr w:rsidR="00040104" w:rsidRPr="00040104" w14:paraId="5CFA3D1F" w14:textId="77777777">
        <w:tc>
          <w:tcPr>
            <w:tcW w:w="2807" w:type="dxa"/>
          </w:tcPr>
          <w:p w14:paraId="17328FAD" w14:textId="77777777" w:rsidR="0072508C" w:rsidRPr="00040104" w:rsidRDefault="006055A8" w:rsidP="00040104">
            <w:pPr>
              <w:spacing w:before="120"/>
              <w:jc w:val="both"/>
              <w:rPr>
                <w:rFonts w:eastAsia="Calibri"/>
                <w:sz w:val="27"/>
                <w:szCs w:val="27"/>
              </w:rPr>
            </w:pPr>
            <w:r w:rsidRPr="00040104">
              <w:rPr>
                <w:rFonts w:eastAsia="Calibri"/>
                <w:sz w:val="27"/>
                <w:szCs w:val="27"/>
              </w:rPr>
              <w:t>Phân Urê (</w:t>
            </w:r>
            <w:r w:rsidRPr="00040104">
              <w:rPr>
                <w:rFonts w:eastAsia="Calibri"/>
                <w:sz w:val="27"/>
                <w:szCs w:val="27"/>
                <w:lang w:val="vi-VN"/>
              </w:rPr>
              <w:t xml:space="preserve">46% </w:t>
            </w:r>
            <w:r w:rsidRPr="00040104">
              <w:rPr>
                <w:rFonts w:eastAsia="Calibri"/>
                <w:sz w:val="27"/>
                <w:szCs w:val="27"/>
              </w:rPr>
              <w:t>N)</w:t>
            </w:r>
          </w:p>
        </w:tc>
        <w:tc>
          <w:tcPr>
            <w:tcW w:w="1071" w:type="dxa"/>
          </w:tcPr>
          <w:p w14:paraId="4C5EBC07" w14:textId="77777777" w:rsidR="0072508C" w:rsidRPr="00040104" w:rsidRDefault="006055A8" w:rsidP="00040104">
            <w:pPr>
              <w:spacing w:before="120"/>
              <w:jc w:val="both"/>
              <w:rPr>
                <w:rFonts w:eastAsia="Calibri"/>
                <w:sz w:val="27"/>
                <w:szCs w:val="27"/>
              </w:rPr>
            </w:pPr>
            <w:r w:rsidRPr="00040104">
              <w:rPr>
                <w:rFonts w:eastAsia="Calibri"/>
                <w:sz w:val="27"/>
                <w:szCs w:val="27"/>
              </w:rPr>
              <w:t>Kg</w:t>
            </w:r>
          </w:p>
        </w:tc>
        <w:tc>
          <w:tcPr>
            <w:tcW w:w="1515" w:type="dxa"/>
          </w:tcPr>
          <w:p w14:paraId="2870A493" w14:textId="77777777" w:rsidR="0072508C" w:rsidRPr="00040104" w:rsidRDefault="006055A8" w:rsidP="00040104">
            <w:pPr>
              <w:spacing w:before="120"/>
              <w:jc w:val="both"/>
              <w:rPr>
                <w:rFonts w:eastAsia="Calibri"/>
                <w:sz w:val="27"/>
                <w:szCs w:val="27"/>
                <w:lang w:val="vi-VN"/>
              </w:rPr>
            </w:pPr>
            <w:r w:rsidRPr="00040104">
              <w:rPr>
                <w:rFonts w:eastAsia="Calibri"/>
                <w:sz w:val="27"/>
                <w:szCs w:val="27"/>
                <w:lang w:val="vi-VN"/>
              </w:rPr>
              <w:t>300</w:t>
            </w:r>
            <w:r w:rsidRPr="00040104">
              <w:rPr>
                <w:rFonts w:eastAsia="Calibri"/>
                <w:sz w:val="27"/>
                <w:szCs w:val="27"/>
              </w:rPr>
              <w:t xml:space="preserve"> </w:t>
            </w:r>
            <w:r w:rsidRPr="00040104">
              <w:rPr>
                <w:rFonts w:eastAsia="DengXian Light"/>
                <w:sz w:val="27"/>
                <w:szCs w:val="27"/>
              </w:rPr>
              <w:t xml:space="preserve">– </w:t>
            </w:r>
            <w:r w:rsidRPr="00040104">
              <w:rPr>
                <w:rFonts w:eastAsia="DengXian Light"/>
                <w:sz w:val="27"/>
                <w:szCs w:val="27"/>
                <w:lang w:val="vi-VN"/>
              </w:rPr>
              <w:t>400</w:t>
            </w:r>
          </w:p>
        </w:tc>
        <w:tc>
          <w:tcPr>
            <w:tcW w:w="1114" w:type="dxa"/>
          </w:tcPr>
          <w:p w14:paraId="377D828F" w14:textId="77777777" w:rsidR="0072508C" w:rsidRPr="00040104" w:rsidRDefault="006055A8" w:rsidP="00040104">
            <w:pPr>
              <w:spacing w:before="120"/>
              <w:jc w:val="center"/>
              <w:rPr>
                <w:rFonts w:eastAsia="Calibri"/>
                <w:sz w:val="27"/>
                <w:szCs w:val="27"/>
              </w:rPr>
            </w:pPr>
            <w:r w:rsidRPr="00040104">
              <w:rPr>
                <w:rFonts w:eastAsia="Calibri"/>
                <w:sz w:val="27"/>
                <w:szCs w:val="27"/>
              </w:rPr>
              <w:t>25</w:t>
            </w:r>
          </w:p>
        </w:tc>
        <w:tc>
          <w:tcPr>
            <w:tcW w:w="943" w:type="dxa"/>
          </w:tcPr>
          <w:p w14:paraId="0C5DC59A" w14:textId="77777777" w:rsidR="0072508C" w:rsidRPr="00040104" w:rsidRDefault="006055A8" w:rsidP="00040104">
            <w:pPr>
              <w:spacing w:before="120"/>
              <w:jc w:val="center"/>
              <w:rPr>
                <w:rFonts w:eastAsia="Calibri"/>
                <w:sz w:val="27"/>
                <w:szCs w:val="27"/>
              </w:rPr>
            </w:pPr>
            <w:r w:rsidRPr="00040104">
              <w:rPr>
                <w:rFonts w:eastAsia="Calibri"/>
                <w:sz w:val="27"/>
                <w:szCs w:val="27"/>
              </w:rPr>
              <w:t>25</w:t>
            </w:r>
          </w:p>
        </w:tc>
        <w:tc>
          <w:tcPr>
            <w:tcW w:w="914" w:type="dxa"/>
          </w:tcPr>
          <w:p w14:paraId="62D9A1C8" w14:textId="77777777" w:rsidR="0072508C" w:rsidRPr="00040104" w:rsidRDefault="006055A8" w:rsidP="00040104">
            <w:pPr>
              <w:spacing w:before="120"/>
              <w:jc w:val="center"/>
              <w:rPr>
                <w:rFonts w:eastAsia="Calibri"/>
                <w:sz w:val="27"/>
                <w:szCs w:val="27"/>
              </w:rPr>
            </w:pPr>
            <w:r w:rsidRPr="00040104">
              <w:rPr>
                <w:rFonts w:eastAsia="Calibri"/>
                <w:sz w:val="27"/>
                <w:szCs w:val="27"/>
              </w:rPr>
              <w:t>25</w:t>
            </w:r>
          </w:p>
        </w:tc>
        <w:tc>
          <w:tcPr>
            <w:tcW w:w="985" w:type="dxa"/>
          </w:tcPr>
          <w:p w14:paraId="58DFFA03" w14:textId="77777777" w:rsidR="0072508C" w:rsidRPr="00040104" w:rsidRDefault="006055A8" w:rsidP="00040104">
            <w:pPr>
              <w:spacing w:before="120"/>
              <w:jc w:val="center"/>
              <w:rPr>
                <w:rFonts w:eastAsia="Calibri"/>
                <w:sz w:val="27"/>
                <w:szCs w:val="27"/>
              </w:rPr>
            </w:pPr>
            <w:r w:rsidRPr="00040104">
              <w:rPr>
                <w:rFonts w:eastAsia="Calibri"/>
                <w:sz w:val="27"/>
                <w:szCs w:val="27"/>
              </w:rPr>
              <w:t>25</w:t>
            </w:r>
          </w:p>
        </w:tc>
      </w:tr>
      <w:tr w:rsidR="00040104" w:rsidRPr="00040104" w14:paraId="197518FB" w14:textId="77777777">
        <w:tc>
          <w:tcPr>
            <w:tcW w:w="2807" w:type="dxa"/>
          </w:tcPr>
          <w:p w14:paraId="7304AA81" w14:textId="77777777" w:rsidR="0072508C" w:rsidRPr="00040104" w:rsidRDefault="006055A8" w:rsidP="00040104">
            <w:pPr>
              <w:spacing w:before="120"/>
              <w:ind w:left="135" w:hangingChars="50" w:hanging="135"/>
              <w:jc w:val="both"/>
              <w:rPr>
                <w:rFonts w:eastAsia="Calibri"/>
                <w:sz w:val="27"/>
                <w:szCs w:val="27"/>
              </w:rPr>
            </w:pPr>
            <w:r w:rsidRPr="00040104">
              <w:rPr>
                <w:rFonts w:eastAsia="Calibri"/>
                <w:sz w:val="27"/>
                <w:szCs w:val="27"/>
              </w:rPr>
              <w:t>Phân Super Lân</w:t>
            </w:r>
          </w:p>
          <w:p w14:paraId="07F3AA56" w14:textId="77777777" w:rsidR="0072508C" w:rsidRPr="00040104" w:rsidRDefault="006055A8" w:rsidP="00040104">
            <w:pPr>
              <w:spacing w:before="120"/>
              <w:ind w:left="135" w:hangingChars="50" w:hanging="135"/>
              <w:jc w:val="both"/>
              <w:rPr>
                <w:rFonts w:eastAsia="Calibri"/>
                <w:sz w:val="27"/>
                <w:szCs w:val="27"/>
              </w:rPr>
            </w:pPr>
            <w:r w:rsidRPr="00040104">
              <w:rPr>
                <w:rFonts w:eastAsia="Calibri"/>
                <w:sz w:val="27"/>
                <w:szCs w:val="27"/>
              </w:rPr>
              <w:t>(</w:t>
            </w:r>
            <w:r w:rsidRPr="00040104">
              <w:rPr>
                <w:rFonts w:eastAsia="Calibri"/>
                <w:sz w:val="27"/>
                <w:szCs w:val="27"/>
                <w:lang w:val="vi-VN"/>
              </w:rPr>
              <w:t xml:space="preserve">16 -18% </w:t>
            </w:r>
            <w:r w:rsidRPr="00040104">
              <w:rPr>
                <w:rFonts w:eastAsia="Calibri"/>
                <w:sz w:val="27"/>
                <w:szCs w:val="27"/>
              </w:rPr>
              <w:t>P</w:t>
            </w:r>
            <w:r w:rsidRPr="00040104">
              <w:rPr>
                <w:rFonts w:eastAsia="Calibri"/>
                <w:sz w:val="27"/>
                <w:szCs w:val="27"/>
                <w:vertAlign w:val="subscript"/>
              </w:rPr>
              <w:t>2</w:t>
            </w:r>
            <w:r w:rsidRPr="00040104">
              <w:rPr>
                <w:rFonts w:eastAsia="Calibri"/>
                <w:sz w:val="27"/>
                <w:szCs w:val="27"/>
              </w:rPr>
              <w:t>O</w:t>
            </w:r>
            <w:r w:rsidRPr="00040104">
              <w:rPr>
                <w:rFonts w:eastAsia="Calibri"/>
                <w:sz w:val="27"/>
                <w:szCs w:val="27"/>
                <w:vertAlign w:val="subscript"/>
              </w:rPr>
              <w:t>5</w:t>
            </w:r>
            <w:r w:rsidRPr="00040104">
              <w:rPr>
                <w:rFonts w:eastAsia="Calibri"/>
                <w:sz w:val="27"/>
                <w:szCs w:val="27"/>
              </w:rPr>
              <w:t>)</w:t>
            </w:r>
          </w:p>
        </w:tc>
        <w:tc>
          <w:tcPr>
            <w:tcW w:w="1071" w:type="dxa"/>
          </w:tcPr>
          <w:p w14:paraId="5A8FB2BC" w14:textId="77777777" w:rsidR="0072508C" w:rsidRPr="00040104" w:rsidRDefault="006055A8" w:rsidP="00040104">
            <w:pPr>
              <w:spacing w:before="120"/>
              <w:jc w:val="both"/>
              <w:rPr>
                <w:rFonts w:eastAsia="Calibri"/>
                <w:sz w:val="27"/>
                <w:szCs w:val="27"/>
              </w:rPr>
            </w:pPr>
            <w:r w:rsidRPr="00040104">
              <w:rPr>
                <w:rFonts w:eastAsia="Calibri"/>
                <w:sz w:val="27"/>
                <w:szCs w:val="27"/>
              </w:rPr>
              <w:t>Kg</w:t>
            </w:r>
          </w:p>
        </w:tc>
        <w:tc>
          <w:tcPr>
            <w:tcW w:w="1515" w:type="dxa"/>
          </w:tcPr>
          <w:p w14:paraId="5E5333F2" w14:textId="77777777" w:rsidR="0072508C" w:rsidRPr="00040104" w:rsidRDefault="006055A8" w:rsidP="00040104">
            <w:pPr>
              <w:spacing w:before="120"/>
              <w:jc w:val="both"/>
              <w:rPr>
                <w:rFonts w:eastAsia="Calibri"/>
                <w:sz w:val="27"/>
                <w:szCs w:val="27"/>
              </w:rPr>
            </w:pPr>
            <w:r w:rsidRPr="00040104">
              <w:rPr>
                <w:rFonts w:eastAsia="Calibri"/>
                <w:sz w:val="27"/>
                <w:szCs w:val="27"/>
                <w:lang w:val="vi-VN"/>
              </w:rPr>
              <w:t>400</w:t>
            </w:r>
            <w:r w:rsidRPr="00040104">
              <w:rPr>
                <w:rFonts w:eastAsia="Calibri"/>
                <w:sz w:val="27"/>
                <w:szCs w:val="27"/>
              </w:rPr>
              <w:t xml:space="preserve"> </w:t>
            </w:r>
            <w:r w:rsidRPr="00040104">
              <w:rPr>
                <w:rFonts w:eastAsia="DengXian Light"/>
                <w:sz w:val="27"/>
                <w:szCs w:val="27"/>
              </w:rPr>
              <w:t xml:space="preserve">– </w:t>
            </w:r>
            <w:r w:rsidRPr="00040104">
              <w:rPr>
                <w:rFonts w:eastAsia="DengXian Light"/>
                <w:sz w:val="27"/>
                <w:szCs w:val="27"/>
                <w:lang w:val="vi-VN"/>
              </w:rPr>
              <w:t>50</w:t>
            </w:r>
            <w:r w:rsidRPr="00040104">
              <w:rPr>
                <w:rFonts w:eastAsia="Calibri"/>
                <w:sz w:val="27"/>
                <w:szCs w:val="27"/>
              </w:rPr>
              <w:t>0</w:t>
            </w:r>
          </w:p>
        </w:tc>
        <w:tc>
          <w:tcPr>
            <w:tcW w:w="1114" w:type="dxa"/>
          </w:tcPr>
          <w:p w14:paraId="0594CDA1" w14:textId="77777777" w:rsidR="0072508C" w:rsidRPr="00040104" w:rsidRDefault="006055A8" w:rsidP="00040104">
            <w:pPr>
              <w:spacing w:before="120"/>
              <w:jc w:val="center"/>
              <w:rPr>
                <w:rFonts w:eastAsia="Calibri"/>
                <w:sz w:val="27"/>
                <w:szCs w:val="27"/>
              </w:rPr>
            </w:pPr>
            <w:r w:rsidRPr="00040104">
              <w:rPr>
                <w:rFonts w:eastAsia="Calibri"/>
                <w:sz w:val="27"/>
                <w:szCs w:val="27"/>
              </w:rPr>
              <w:t>100</w:t>
            </w:r>
          </w:p>
        </w:tc>
        <w:tc>
          <w:tcPr>
            <w:tcW w:w="943" w:type="dxa"/>
          </w:tcPr>
          <w:p w14:paraId="6D712F17" w14:textId="77777777" w:rsidR="0072508C" w:rsidRPr="00040104" w:rsidRDefault="006055A8" w:rsidP="00040104">
            <w:pPr>
              <w:spacing w:before="120"/>
              <w:jc w:val="center"/>
              <w:rPr>
                <w:rFonts w:eastAsia="Calibri"/>
                <w:sz w:val="27"/>
                <w:szCs w:val="27"/>
              </w:rPr>
            </w:pPr>
            <w:r w:rsidRPr="00040104">
              <w:rPr>
                <w:rFonts w:eastAsia="Calibri"/>
                <w:sz w:val="27"/>
                <w:szCs w:val="27"/>
              </w:rPr>
              <w:t>-</w:t>
            </w:r>
          </w:p>
        </w:tc>
        <w:tc>
          <w:tcPr>
            <w:tcW w:w="914" w:type="dxa"/>
          </w:tcPr>
          <w:p w14:paraId="32B1B82F" w14:textId="77777777" w:rsidR="0072508C" w:rsidRPr="00040104" w:rsidRDefault="006055A8" w:rsidP="00040104">
            <w:pPr>
              <w:spacing w:before="120"/>
              <w:jc w:val="center"/>
              <w:rPr>
                <w:rFonts w:eastAsia="Calibri"/>
                <w:sz w:val="27"/>
                <w:szCs w:val="27"/>
              </w:rPr>
            </w:pPr>
            <w:r w:rsidRPr="00040104">
              <w:rPr>
                <w:rFonts w:eastAsia="Calibri"/>
                <w:sz w:val="27"/>
                <w:szCs w:val="27"/>
              </w:rPr>
              <w:t>-</w:t>
            </w:r>
          </w:p>
        </w:tc>
        <w:tc>
          <w:tcPr>
            <w:tcW w:w="985" w:type="dxa"/>
          </w:tcPr>
          <w:p w14:paraId="0E1EA316" w14:textId="77777777" w:rsidR="0072508C" w:rsidRPr="00040104" w:rsidRDefault="006055A8" w:rsidP="00040104">
            <w:pPr>
              <w:spacing w:before="120"/>
              <w:jc w:val="center"/>
              <w:rPr>
                <w:rFonts w:eastAsia="Calibri"/>
                <w:sz w:val="27"/>
                <w:szCs w:val="27"/>
              </w:rPr>
            </w:pPr>
            <w:r w:rsidRPr="00040104">
              <w:rPr>
                <w:rFonts w:eastAsia="Calibri"/>
                <w:sz w:val="27"/>
                <w:szCs w:val="27"/>
              </w:rPr>
              <w:t>-</w:t>
            </w:r>
          </w:p>
        </w:tc>
      </w:tr>
      <w:tr w:rsidR="00040104" w:rsidRPr="00040104" w14:paraId="5E1BF204" w14:textId="77777777">
        <w:tc>
          <w:tcPr>
            <w:tcW w:w="2807" w:type="dxa"/>
          </w:tcPr>
          <w:p w14:paraId="050703CD" w14:textId="77777777" w:rsidR="0072508C" w:rsidRPr="00040104" w:rsidRDefault="006055A8" w:rsidP="00040104">
            <w:pPr>
              <w:spacing w:before="120"/>
              <w:jc w:val="both"/>
              <w:rPr>
                <w:rFonts w:eastAsia="Calibri"/>
                <w:sz w:val="27"/>
                <w:szCs w:val="27"/>
                <w:lang w:val="vi-VN"/>
              </w:rPr>
            </w:pPr>
            <w:r w:rsidRPr="00040104">
              <w:rPr>
                <w:rFonts w:eastAsia="Calibri"/>
                <w:sz w:val="27"/>
                <w:szCs w:val="27"/>
              </w:rPr>
              <w:t>Phân Kali</w:t>
            </w:r>
            <w:r w:rsidRPr="00040104">
              <w:rPr>
                <w:rFonts w:eastAsia="Calibri"/>
                <w:sz w:val="27"/>
                <w:szCs w:val="27"/>
                <w:lang w:val="vi-VN"/>
              </w:rPr>
              <w:t xml:space="preserve"> clorua</w:t>
            </w:r>
          </w:p>
          <w:p w14:paraId="47536460" w14:textId="77777777" w:rsidR="0072508C" w:rsidRPr="00040104" w:rsidRDefault="006055A8" w:rsidP="00040104">
            <w:pPr>
              <w:spacing w:before="120"/>
              <w:jc w:val="both"/>
              <w:rPr>
                <w:rFonts w:eastAsia="Calibri"/>
                <w:sz w:val="27"/>
                <w:szCs w:val="27"/>
              </w:rPr>
            </w:pPr>
            <w:r w:rsidRPr="00040104">
              <w:rPr>
                <w:rFonts w:eastAsia="Calibri"/>
                <w:sz w:val="27"/>
                <w:szCs w:val="27"/>
              </w:rPr>
              <w:t>(</w:t>
            </w:r>
            <w:r w:rsidRPr="00040104">
              <w:rPr>
                <w:rFonts w:eastAsia="Calibri"/>
                <w:sz w:val="27"/>
                <w:szCs w:val="27"/>
                <w:lang w:val="vi-VN"/>
              </w:rPr>
              <w:t xml:space="preserve">60% </w:t>
            </w:r>
            <w:r w:rsidRPr="00040104">
              <w:rPr>
                <w:rFonts w:eastAsia="Calibri"/>
                <w:sz w:val="27"/>
                <w:szCs w:val="27"/>
              </w:rPr>
              <w:t>K</w:t>
            </w:r>
            <w:r w:rsidRPr="00040104">
              <w:rPr>
                <w:rFonts w:eastAsia="Calibri"/>
                <w:sz w:val="27"/>
                <w:szCs w:val="27"/>
                <w:vertAlign w:val="subscript"/>
              </w:rPr>
              <w:t>2</w:t>
            </w:r>
            <w:r w:rsidRPr="00040104">
              <w:rPr>
                <w:rFonts w:eastAsia="Calibri"/>
                <w:sz w:val="27"/>
                <w:szCs w:val="27"/>
              </w:rPr>
              <w:t>O)</w:t>
            </w:r>
          </w:p>
        </w:tc>
        <w:tc>
          <w:tcPr>
            <w:tcW w:w="1071" w:type="dxa"/>
          </w:tcPr>
          <w:p w14:paraId="5AE17426" w14:textId="77777777" w:rsidR="0072508C" w:rsidRPr="00040104" w:rsidRDefault="006055A8" w:rsidP="00040104">
            <w:pPr>
              <w:spacing w:before="120"/>
              <w:jc w:val="both"/>
              <w:rPr>
                <w:rFonts w:eastAsia="Calibri"/>
                <w:sz w:val="27"/>
                <w:szCs w:val="27"/>
              </w:rPr>
            </w:pPr>
            <w:r w:rsidRPr="00040104">
              <w:rPr>
                <w:rFonts w:eastAsia="Calibri"/>
                <w:sz w:val="27"/>
                <w:szCs w:val="27"/>
              </w:rPr>
              <w:t>Kg</w:t>
            </w:r>
          </w:p>
        </w:tc>
        <w:tc>
          <w:tcPr>
            <w:tcW w:w="1515" w:type="dxa"/>
          </w:tcPr>
          <w:p w14:paraId="08B31629" w14:textId="77777777" w:rsidR="0072508C" w:rsidRPr="00040104" w:rsidRDefault="006055A8" w:rsidP="00040104">
            <w:pPr>
              <w:spacing w:before="120"/>
              <w:jc w:val="both"/>
              <w:rPr>
                <w:rFonts w:eastAsia="Calibri"/>
                <w:sz w:val="27"/>
                <w:szCs w:val="27"/>
              </w:rPr>
            </w:pPr>
            <w:r w:rsidRPr="00040104">
              <w:rPr>
                <w:rFonts w:eastAsia="Calibri"/>
                <w:sz w:val="27"/>
                <w:szCs w:val="27"/>
                <w:lang w:val="vi-VN"/>
              </w:rPr>
              <w:t>300</w:t>
            </w:r>
            <w:r w:rsidRPr="00040104">
              <w:rPr>
                <w:rFonts w:eastAsia="Calibri"/>
                <w:sz w:val="27"/>
                <w:szCs w:val="27"/>
              </w:rPr>
              <w:t xml:space="preserve"> </w:t>
            </w:r>
            <w:r w:rsidRPr="00040104">
              <w:rPr>
                <w:rFonts w:eastAsia="DengXian Light"/>
                <w:sz w:val="27"/>
                <w:szCs w:val="27"/>
              </w:rPr>
              <w:t xml:space="preserve">– </w:t>
            </w:r>
            <w:r w:rsidRPr="00040104">
              <w:rPr>
                <w:rFonts w:eastAsia="DengXian Light"/>
                <w:sz w:val="27"/>
                <w:szCs w:val="27"/>
                <w:lang w:val="vi-VN"/>
              </w:rPr>
              <w:t>40</w:t>
            </w:r>
            <w:r w:rsidRPr="00040104">
              <w:rPr>
                <w:rFonts w:eastAsia="Calibri"/>
                <w:sz w:val="27"/>
                <w:szCs w:val="27"/>
              </w:rPr>
              <w:t>0</w:t>
            </w:r>
          </w:p>
        </w:tc>
        <w:tc>
          <w:tcPr>
            <w:tcW w:w="1114" w:type="dxa"/>
          </w:tcPr>
          <w:p w14:paraId="1AEEA417" w14:textId="77777777" w:rsidR="0072508C" w:rsidRPr="00040104" w:rsidRDefault="006055A8" w:rsidP="00040104">
            <w:pPr>
              <w:spacing w:before="120"/>
              <w:jc w:val="center"/>
              <w:rPr>
                <w:rFonts w:eastAsia="Calibri"/>
                <w:sz w:val="27"/>
                <w:szCs w:val="27"/>
              </w:rPr>
            </w:pPr>
            <w:r w:rsidRPr="00040104">
              <w:rPr>
                <w:rFonts w:eastAsia="Calibri"/>
                <w:sz w:val="27"/>
                <w:szCs w:val="27"/>
              </w:rPr>
              <w:t>25</w:t>
            </w:r>
          </w:p>
        </w:tc>
        <w:tc>
          <w:tcPr>
            <w:tcW w:w="943" w:type="dxa"/>
          </w:tcPr>
          <w:p w14:paraId="48B479C2" w14:textId="77777777" w:rsidR="0072508C" w:rsidRPr="00040104" w:rsidRDefault="006055A8" w:rsidP="00040104">
            <w:pPr>
              <w:spacing w:before="120"/>
              <w:jc w:val="center"/>
              <w:rPr>
                <w:rFonts w:eastAsia="Calibri"/>
                <w:sz w:val="27"/>
                <w:szCs w:val="27"/>
              </w:rPr>
            </w:pPr>
            <w:r w:rsidRPr="00040104">
              <w:rPr>
                <w:rFonts w:eastAsia="Calibri"/>
                <w:sz w:val="27"/>
                <w:szCs w:val="27"/>
              </w:rPr>
              <w:t>25</w:t>
            </w:r>
          </w:p>
        </w:tc>
        <w:tc>
          <w:tcPr>
            <w:tcW w:w="914" w:type="dxa"/>
          </w:tcPr>
          <w:p w14:paraId="5EA4DE76" w14:textId="77777777" w:rsidR="0072508C" w:rsidRPr="00040104" w:rsidRDefault="006055A8" w:rsidP="00040104">
            <w:pPr>
              <w:spacing w:before="120"/>
              <w:jc w:val="center"/>
              <w:rPr>
                <w:rFonts w:eastAsia="Calibri"/>
                <w:sz w:val="27"/>
                <w:szCs w:val="27"/>
              </w:rPr>
            </w:pPr>
            <w:r w:rsidRPr="00040104">
              <w:rPr>
                <w:rFonts w:eastAsia="Calibri"/>
                <w:sz w:val="27"/>
                <w:szCs w:val="27"/>
              </w:rPr>
              <w:t>25</w:t>
            </w:r>
          </w:p>
        </w:tc>
        <w:tc>
          <w:tcPr>
            <w:tcW w:w="985" w:type="dxa"/>
          </w:tcPr>
          <w:p w14:paraId="24D636FB" w14:textId="77777777" w:rsidR="0072508C" w:rsidRPr="00040104" w:rsidRDefault="006055A8" w:rsidP="00040104">
            <w:pPr>
              <w:spacing w:before="120"/>
              <w:jc w:val="center"/>
              <w:rPr>
                <w:rFonts w:eastAsia="Calibri"/>
                <w:sz w:val="27"/>
                <w:szCs w:val="27"/>
              </w:rPr>
            </w:pPr>
            <w:r w:rsidRPr="00040104">
              <w:rPr>
                <w:rFonts w:eastAsia="Calibri"/>
                <w:sz w:val="27"/>
                <w:szCs w:val="27"/>
              </w:rPr>
              <w:t>25</w:t>
            </w:r>
          </w:p>
        </w:tc>
      </w:tr>
      <w:tr w:rsidR="00040104" w:rsidRPr="00040104" w14:paraId="0D49116E" w14:textId="77777777">
        <w:tc>
          <w:tcPr>
            <w:tcW w:w="2807" w:type="dxa"/>
          </w:tcPr>
          <w:p w14:paraId="1B7887AD" w14:textId="77777777" w:rsidR="0072508C" w:rsidRPr="00040104" w:rsidRDefault="006055A8" w:rsidP="00040104">
            <w:pPr>
              <w:spacing w:before="120"/>
              <w:jc w:val="both"/>
              <w:rPr>
                <w:rFonts w:eastAsia="Calibri"/>
                <w:sz w:val="27"/>
                <w:szCs w:val="27"/>
              </w:rPr>
            </w:pPr>
            <w:r w:rsidRPr="00040104">
              <w:rPr>
                <w:rFonts w:eastAsia="Calibri"/>
                <w:sz w:val="27"/>
                <w:szCs w:val="27"/>
              </w:rPr>
              <w:t>Vôi</w:t>
            </w:r>
          </w:p>
        </w:tc>
        <w:tc>
          <w:tcPr>
            <w:tcW w:w="1071" w:type="dxa"/>
          </w:tcPr>
          <w:p w14:paraId="7B59865C" w14:textId="77777777" w:rsidR="0072508C" w:rsidRPr="00040104" w:rsidRDefault="006055A8" w:rsidP="00040104">
            <w:pPr>
              <w:spacing w:before="120"/>
              <w:jc w:val="both"/>
              <w:rPr>
                <w:rFonts w:eastAsia="Calibri"/>
                <w:sz w:val="27"/>
                <w:szCs w:val="27"/>
              </w:rPr>
            </w:pPr>
            <w:r w:rsidRPr="00040104">
              <w:rPr>
                <w:rFonts w:eastAsia="Calibri"/>
                <w:sz w:val="27"/>
                <w:szCs w:val="27"/>
              </w:rPr>
              <w:t>Kg</w:t>
            </w:r>
          </w:p>
        </w:tc>
        <w:tc>
          <w:tcPr>
            <w:tcW w:w="1515" w:type="dxa"/>
          </w:tcPr>
          <w:p w14:paraId="2C2A5DD7" w14:textId="77777777" w:rsidR="0072508C" w:rsidRPr="00040104" w:rsidRDefault="006055A8" w:rsidP="00040104">
            <w:pPr>
              <w:spacing w:before="120"/>
              <w:jc w:val="both"/>
              <w:rPr>
                <w:rFonts w:eastAsia="Calibri"/>
                <w:sz w:val="27"/>
                <w:szCs w:val="27"/>
              </w:rPr>
            </w:pPr>
            <w:r w:rsidRPr="00040104">
              <w:rPr>
                <w:rFonts w:eastAsia="Calibri"/>
                <w:sz w:val="27"/>
                <w:szCs w:val="27"/>
              </w:rPr>
              <w:t xml:space="preserve">400 </w:t>
            </w:r>
            <w:r w:rsidRPr="00040104">
              <w:rPr>
                <w:rFonts w:eastAsia="DengXian Light"/>
                <w:sz w:val="27"/>
                <w:szCs w:val="27"/>
              </w:rPr>
              <w:t xml:space="preserve">– </w:t>
            </w:r>
            <w:r w:rsidRPr="00040104">
              <w:rPr>
                <w:rFonts w:eastAsia="Calibri"/>
                <w:sz w:val="27"/>
                <w:szCs w:val="27"/>
              </w:rPr>
              <w:t>500</w:t>
            </w:r>
          </w:p>
        </w:tc>
        <w:tc>
          <w:tcPr>
            <w:tcW w:w="1114" w:type="dxa"/>
          </w:tcPr>
          <w:p w14:paraId="318B9F21" w14:textId="77777777" w:rsidR="0072508C" w:rsidRPr="00040104" w:rsidRDefault="006055A8" w:rsidP="00040104">
            <w:pPr>
              <w:spacing w:before="120"/>
              <w:jc w:val="center"/>
              <w:rPr>
                <w:rFonts w:eastAsia="Calibri"/>
                <w:sz w:val="27"/>
                <w:szCs w:val="27"/>
              </w:rPr>
            </w:pPr>
            <w:r w:rsidRPr="00040104">
              <w:rPr>
                <w:rFonts w:eastAsia="Calibri"/>
                <w:sz w:val="27"/>
                <w:szCs w:val="27"/>
              </w:rPr>
              <w:t>100</w:t>
            </w:r>
          </w:p>
        </w:tc>
        <w:tc>
          <w:tcPr>
            <w:tcW w:w="943" w:type="dxa"/>
          </w:tcPr>
          <w:p w14:paraId="0D79159D" w14:textId="77777777" w:rsidR="0072508C" w:rsidRPr="00040104" w:rsidRDefault="006055A8" w:rsidP="00040104">
            <w:pPr>
              <w:spacing w:before="120"/>
              <w:jc w:val="center"/>
              <w:rPr>
                <w:rFonts w:eastAsia="Calibri"/>
                <w:sz w:val="27"/>
                <w:szCs w:val="27"/>
              </w:rPr>
            </w:pPr>
            <w:r w:rsidRPr="00040104">
              <w:rPr>
                <w:rFonts w:eastAsia="Calibri"/>
                <w:sz w:val="27"/>
                <w:szCs w:val="27"/>
              </w:rPr>
              <w:t>-</w:t>
            </w:r>
          </w:p>
        </w:tc>
        <w:tc>
          <w:tcPr>
            <w:tcW w:w="914" w:type="dxa"/>
          </w:tcPr>
          <w:p w14:paraId="339C831C" w14:textId="77777777" w:rsidR="0072508C" w:rsidRPr="00040104" w:rsidRDefault="006055A8" w:rsidP="00040104">
            <w:pPr>
              <w:spacing w:before="120"/>
              <w:jc w:val="center"/>
              <w:rPr>
                <w:rFonts w:eastAsia="Calibri"/>
                <w:sz w:val="27"/>
                <w:szCs w:val="27"/>
              </w:rPr>
            </w:pPr>
            <w:r w:rsidRPr="00040104">
              <w:rPr>
                <w:rFonts w:eastAsia="Calibri"/>
                <w:sz w:val="27"/>
                <w:szCs w:val="27"/>
              </w:rPr>
              <w:t>-</w:t>
            </w:r>
          </w:p>
        </w:tc>
        <w:tc>
          <w:tcPr>
            <w:tcW w:w="985" w:type="dxa"/>
          </w:tcPr>
          <w:p w14:paraId="53CC501B" w14:textId="77777777" w:rsidR="0072508C" w:rsidRPr="00040104" w:rsidRDefault="006055A8" w:rsidP="00040104">
            <w:pPr>
              <w:spacing w:before="120"/>
              <w:jc w:val="center"/>
              <w:rPr>
                <w:rFonts w:eastAsia="Calibri"/>
                <w:sz w:val="27"/>
                <w:szCs w:val="27"/>
              </w:rPr>
            </w:pPr>
            <w:r w:rsidRPr="00040104">
              <w:rPr>
                <w:rFonts w:eastAsia="Calibri"/>
                <w:sz w:val="27"/>
                <w:szCs w:val="27"/>
              </w:rPr>
              <w:t>-</w:t>
            </w:r>
          </w:p>
        </w:tc>
      </w:tr>
    </w:tbl>
    <w:p w14:paraId="7A9D6ECC" w14:textId="77777777" w:rsidR="0072508C" w:rsidRPr="00040104" w:rsidRDefault="006055A8" w:rsidP="00040104">
      <w:pPr>
        <w:shd w:val="clear" w:color="auto" w:fill="FFFFFF"/>
        <w:spacing w:before="120"/>
        <w:ind w:firstLine="567"/>
        <w:jc w:val="both"/>
        <w:rPr>
          <w:b/>
          <w:bCs/>
          <w:iCs/>
          <w:sz w:val="27"/>
          <w:szCs w:val="27"/>
        </w:rPr>
      </w:pPr>
      <w:r w:rsidRPr="00040104">
        <w:rPr>
          <w:b/>
          <w:bCs/>
          <w:iCs/>
          <w:sz w:val="27"/>
          <w:szCs w:val="27"/>
        </w:rPr>
        <w:t>b) Cách bón phân:</w:t>
      </w:r>
    </w:p>
    <w:p w14:paraId="59C05270" w14:textId="77777777" w:rsidR="0072508C" w:rsidRPr="00040104" w:rsidRDefault="006055A8" w:rsidP="00040104">
      <w:pPr>
        <w:spacing w:before="120"/>
        <w:ind w:firstLine="720"/>
        <w:jc w:val="both"/>
        <w:rPr>
          <w:sz w:val="27"/>
          <w:szCs w:val="27"/>
        </w:rPr>
      </w:pPr>
      <w:r w:rsidRPr="00040104">
        <w:rPr>
          <w:sz w:val="27"/>
          <w:szCs w:val="27"/>
        </w:rPr>
        <w:t xml:space="preserve">- Bón lót: </w:t>
      </w:r>
      <w:r w:rsidRPr="00040104">
        <w:rPr>
          <w:rFonts w:eastAsia="SimSun"/>
          <w:sz w:val="27"/>
          <w:szCs w:val="27"/>
          <w:lang w:eastAsia="zh-CN" w:bidi="ar"/>
        </w:rPr>
        <w:t xml:space="preserve">Bón toàn bộ phân hữu cơ vi sinh (có thể sử dụng phân chuồng hoai mục), phân lân, vôi và ¼ khối lượng phân đạm, kali vào hốc trước khi trồng. Phải trộn đều phân vào đất trong hốc ở độ sâu 15 </w:t>
      </w:r>
      <w:r w:rsidRPr="00040104">
        <w:rPr>
          <w:rFonts w:eastAsia="DengXian Light"/>
          <w:sz w:val="27"/>
          <w:szCs w:val="27"/>
        </w:rPr>
        <w:t xml:space="preserve">– </w:t>
      </w:r>
      <w:r w:rsidRPr="00040104">
        <w:rPr>
          <w:rFonts w:eastAsia="SimSun"/>
          <w:sz w:val="27"/>
          <w:szCs w:val="27"/>
          <w:lang w:eastAsia="zh-CN" w:bidi="ar"/>
        </w:rPr>
        <w:t>20 cm, lấp đất, trồng cây lên trên.</w:t>
      </w:r>
    </w:p>
    <w:p w14:paraId="3FD32918" w14:textId="77777777" w:rsidR="0072508C" w:rsidRPr="00040104" w:rsidRDefault="006055A8" w:rsidP="00040104">
      <w:pPr>
        <w:spacing w:before="120"/>
        <w:ind w:firstLine="720"/>
        <w:jc w:val="both"/>
        <w:rPr>
          <w:rFonts w:eastAsia="Calibri"/>
          <w:sz w:val="27"/>
          <w:szCs w:val="27"/>
        </w:rPr>
      </w:pPr>
      <w:r w:rsidRPr="00040104">
        <w:rPr>
          <w:sz w:val="27"/>
          <w:szCs w:val="27"/>
        </w:rPr>
        <w:t xml:space="preserve">- Bón thúc: </w:t>
      </w:r>
      <w:r w:rsidRPr="00040104">
        <w:rPr>
          <w:rFonts w:eastAsia="SimSun"/>
          <w:sz w:val="27"/>
          <w:szCs w:val="27"/>
          <w:lang w:eastAsia="zh-CN" w:bidi="ar"/>
        </w:rPr>
        <w:t>Chia thành 3 lần bón (bón vào giữa 2 hàng cây/luống, phân cách gốc 5-10 cm để tránh cây bị ngộ độc:</w:t>
      </w:r>
    </w:p>
    <w:p w14:paraId="45555449" w14:textId="77777777" w:rsidR="0072508C" w:rsidRPr="00040104" w:rsidRDefault="006055A8" w:rsidP="00040104">
      <w:pPr>
        <w:spacing w:before="120"/>
        <w:ind w:firstLine="720"/>
        <w:jc w:val="both"/>
        <w:rPr>
          <w:rFonts w:eastAsia="Calibri"/>
          <w:sz w:val="27"/>
          <w:szCs w:val="27"/>
        </w:rPr>
      </w:pPr>
      <w:r w:rsidRPr="00040104">
        <w:rPr>
          <w:rFonts w:eastAsia="SimSun"/>
          <w:sz w:val="27"/>
          <w:szCs w:val="27"/>
          <w:lang w:eastAsia="zh-CN" w:bidi="ar"/>
        </w:rPr>
        <w:t xml:space="preserve">+ Thúc lần 1: Sau trồng 15 </w:t>
      </w:r>
      <w:r w:rsidRPr="00040104">
        <w:rPr>
          <w:rFonts w:eastAsia="DengXian Light"/>
          <w:sz w:val="27"/>
          <w:szCs w:val="27"/>
        </w:rPr>
        <w:t xml:space="preserve">– </w:t>
      </w:r>
      <w:r w:rsidRPr="00040104">
        <w:rPr>
          <w:rFonts w:eastAsia="SimSun"/>
          <w:sz w:val="27"/>
          <w:szCs w:val="27"/>
          <w:lang w:eastAsia="zh-CN" w:bidi="ar"/>
        </w:rPr>
        <w:t xml:space="preserve">20 ngày, bón phân kết hợp xới xáo làm cỏ, vun gốc (nhẹ). </w:t>
      </w:r>
    </w:p>
    <w:p w14:paraId="708BABCD" w14:textId="77777777" w:rsidR="0072508C" w:rsidRPr="00040104" w:rsidRDefault="006055A8" w:rsidP="00040104">
      <w:pPr>
        <w:spacing w:before="120"/>
        <w:ind w:firstLine="720"/>
        <w:jc w:val="both"/>
        <w:rPr>
          <w:rFonts w:eastAsia="Calibri"/>
          <w:sz w:val="27"/>
          <w:szCs w:val="27"/>
        </w:rPr>
      </w:pPr>
      <w:r w:rsidRPr="00040104">
        <w:rPr>
          <w:rFonts w:eastAsia="SimSun"/>
          <w:sz w:val="27"/>
          <w:szCs w:val="27"/>
          <w:lang w:eastAsia="zh-CN" w:bidi="ar"/>
        </w:rPr>
        <w:t xml:space="preserve">+ Thúc lần 2: Sau trồng 30 </w:t>
      </w:r>
      <w:r w:rsidRPr="00040104">
        <w:rPr>
          <w:rFonts w:eastAsia="DengXian Light"/>
          <w:sz w:val="27"/>
          <w:szCs w:val="27"/>
        </w:rPr>
        <w:t>–</w:t>
      </w:r>
      <w:r w:rsidRPr="00040104">
        <w:rPr>
          <w:rFonts w:eastAsia="SimSun"/>
          <w:sz w:val="27"/>
          <w:szCs w:val="27"/>
          <w:lang w:eastAsia="zh-CN" w:bidi="ar"/>
        </w:rPr>
        <w:t xml:space="preserve"> 45 ngày (giai đoạn ra hoa, khi cây ra chùm hoa đầu tiên), bón phân kết hợp xới xáo làm cỏ, vun gốc (cao). </w:t>
      </w:r>
    </w:p>
    <w:p w14:paraId="2AEE3B83" w14:textId="77777777" w:rsidR="0072508C" w:rsidRPr="00040104" w:rsidRDefault="006055A8" w:rsidP="00040104">
      <w:pPr>
        <w:spacing w:before="120"/>
        <w:ind w:firstLine="720"/>
        <w:jc w:val="both"/>
        <w:rPr>
          <w:rFonts w:eastAsia="Calibri"/>
          <w:sz w:val="27"/>
          <w:szCs w:val="27"/>
        </w:rPr>
      </w:pPr>
      <w:r w:rsidRPr="00040104">
        <w:rPr>
          <w:rFonts w:eastAsia="SimSun"/>
          <w:sz w:val="27"/>
          <w:szCs w:val="27"/>
          <w:lang w:eastAsia="zh-CN" w:bidi="ar"/>
        </w:rPr>
        <w:t xml:space="preserve">+ Thúc lần 3: Sau trồng 50 </w:t>
      </w:r>
      <w:r w:rsidRPr="00040104">
        <w:rPr>
          <w:rFonts w:eastAsia="DengXian Light"/>
          <w:sz w:val="27"/>
          <w:szCs w:val="27"/>
        </w:rPr>
        <w:t>–</w:t>
      </w:r>
      <w:r w:rsidRPr="00040104">
        <w:rPr>
          <w:rFonts w:eastAsia="SimSun"/>
          <w:sz w:val="27"/>
          <w:szCs w:val="27"/>
          <w:lang w:eastAsia="zh-CN" w:bidi="ar"/>
        </w:rPr>
        <w:t xml:space="preserve"> 60 ngày (khi quả non phát triển mạnh). </w:t>
      </w:r>
    </w:p>
    <w:p w14:paraId="698CFC5C" w14:textId="77777777" w:rsidR="0072508C" w:rsidRPr="00040104" w:rsidRDefault="006055A8" w:rsidP="00040104">
      <w:pPr>
        <w:spacing w:before="120"/>
        <w:jc w:val="both"/>
        <w:rPr>
          <w:rFonts w:eastAsia="Calibri"/>
          <w:sz w:val="27"/>
          <w:szCs w:val="27"/>
        </w:rPr>
      </w:pPr>
      <w:r w:rsidRPr="00040104">
        <w:rPr>
          <w:rFonts w:eastAsia="SimSun"/>
          <w:b/>
          <w:bCs/>
          <w:i/>
          <w:iCs/>
          <w:sz w:val="27"/>
          <w:szCs w:val="27"/>
          <w:lang w:eastAsia="zh-CN" w:bidi="ar"/>
        </w:rPr>
        <w:t xml:space="preserve">* Lưu ý: </w:t>
      </w:r>
    </w:p>
    <w:p w14:paraId="32747B7C"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xml:space="preserve">- Tùy theo điều kiện canh tác, thổ nhưỡng, giống, tình hình sinh trưởng phát triển của cây để điều chỉnh lượng phân bón cho phù hợp (đất cát bón nhiều phân, bón sâu và nhiều lần hơn đất phù sa hay thịt nhẹ; trồng vào vụ mưa nhiều không nên bón lót trước khi trồng, khi cây hồi xanh thời tiết khô ráo thì bón vào giữa 2 hàng hoặc giữa 2 cây trên hàng). Cà pháo cho thu hoạch nhiều lứa nên sau mỗi đợt thu hoạch có thể bón thúc nhẹ cho cây. </w:t>
      </w:r>
    </w:p>
    <w:p w14:paraId="07B3BCB6"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xml:space="preserve">- Chỉ sử dụng phân hữu cơ đã ủ hoai mục, tuyệt đối không dùng phân tươi, nước phân tươi, nước giải tươi để bón và tưới cho cây. Đảm bảo thời gian cách ly với phân đạm ít nhất 7 </w:t>
      </w:r>
      <w:r w:rsidRPr="00040104">
        <w:rPr>
          <w:rFonts w:eastAsia="DengXian Light"/>
          <w:sz w:val="27"/>
          <w:szCs w:val="27"/>
        </w:rPr>
        <w:t xml:space="preserve">– </w:t>
      </w:r>
      <w:r w:rsidRPr="00040104">
        <w:rPr>
          <w:rFonts w:eastAsia="SimSun"/>
          <w:sz w:val="27"/>
          <w:szCs w:val="27"/>
          <w:lang w:eastAsia="zh-CN" w:bidi="ar"/>
        </w:rPr>
        <w:t xml:space="preserve">10 ngày trước khi thu hoạch. </w:t>
      </w:r>
    </w:p>
    <w:p w14:paraId="16F81063"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xml:space="preserve">- Có thể sử dụng phân bón qua lá khi thấy cây có hiện tượng thiếu dinh dưỡng theo lượng khuyến cáo của nhà sản xuất. </w:t>
      </w:r>
    </w:p>
    <w:p w14:paraId="001543DE" w14:textId="77777777" w:rsidR="0072508C" w:rsidRPr="00040104" w:rsidRDefault="006055A8" w:rsidP="00040104">
      <w:pPr>
        <w:spacing w:before="120"/>
        <w:ind w:firstLine="720"/>
        <w:jc w:val="both"/>
        <w:rPr>
          <w:rFonts w:eastAsia="Calibri"/>
          <w:sz w:val="27"/>
          <w:szCs w:val="27"/>
        </w:rPr>
      </w:pPr>
      <w:r w:rsidRPr="00040104">
        <w:rPr>
          <w:rFonts w:eastAsia="SimSun"/>
          <w:sz w:val="27"/>
          <w:szCs w:val="27"/>
          <w:lang w:eastAsia="zh-CN" w:bidi="ar"/>
        </w:rPr>
        <w:lastRenderedPageBreak/>
        <w:t>- Có thể quy đổi và sử dụng phân bón NPK có tỷ lệ tương ứng, lượng bón và phương pháp bón theo khuyến cáo của nhà sản xuất và hướng dẫn của cơ quan chuyên môn.</w:t>
      </w:r>
    </w:p>
    <w:p w14:paraId="51889079" w14:textId="77777777" w:rsidR="0072508C" w:rsidRPr="00040104" w:rsidRDefault="006055A8" w:rsidP="00040104">
      <w:pPr>
        <w:spacing w:before="120"/>
        <w:ind w:firstLine="567"/>
        <w:jc w:val="both"/>
        <w:rPr>
          <w:rFonts w:eastAsia="Calibri"/>
          <w:b/>
          <w:sz w:val="27"/>
          <w:szCs w:val="27"/>
          <w:lang w:val="fi-FI"/>
        </w:rPr>
      </w:pPr>
      <w:r w:rsidRPr="00040104">
        <w:rPr>
          <w:rFonts w:eastAsia="Calibri"/>
          <w:b/>
          <w:sz w:val="27"/>
          <w:szCs w:val="27"/>
          <w:lang w:val="fi-FI"/>
        </w:rPr>
        <w:t>2.6. Chăm sóc</w:t>
      </w:r>
    </w:p>
    <w:p w14:paraId="2F31A7B3" w14:textId="77777777" w:rsidR="0072508C" w:rsidRPr="00040104" w:rsidRDefault="006055A8" w:rsidP="00040104">
      <w:pPr>
        <w:shd w:val="clear" w:color="auto" w:fill="FFFFFF"/>
        <w:spacing w:before="120"/>
        <w:ind w:firstLine="567"/>
        <w:jc w:val="both"/>
        <w:rPr>
          <w:rFonts w:eastAsia="Calibri"/>
          <w:bCs/>
          <w:sz w:val="27"/>
          <w:szCs w:val="27"/>
        </w:rPr>
      </w:pPr>
      <w:r w:rsidRPr="00040104">
        <w:rPr>
          <w:rFonts w:eastAsia="Calibri"/>
          <w:b/>
          <w:sz w:val="27"/>
          <w:szCs w:val="27"/>
          <w:lang w:val="sv-SE"/>
        </w:rPr>
        <w:t xml:space="preserve">a) </w:t>
      </w:r>
      <w:r w:rsidRPr="00040104">
        <w:rPr>
          <w:rFonts w:eastAsia="SimSun"/>
          <w:b/>
          <w:sz w:val="27"/>
          <w:szCs w:val="27"/>
        </w:rPr>
        <w:t xml:space="preserve">Làm cỏ định kỳ: </w:t>
      </w:r>
      <w:r w:rsidRPr="00040104">
        <w:rPr>
          <w:rFonts w:eastAsia="SimSun"/>
          <w:sz w:val="27"/>
          <w:szCs w:val="27"/>
        </w:rPr>
        <w:t>15 – 20 ngày/lần, kết hợp xới tơi đất giúp rễ phát triển tốt.</w:t>
      </w:r>
    </w:p>
    <w:p w14:paraId="76D0A4AC" w14:textId="77777777" w:rsidR="0072508C" w:rsidRPr="00040104" w:rsidRDefault="006055A8" w:rsidP="00040104">
      <w:pPr>
        <w:shd w:val="clear" w:color="auto" w:fill="FFFFFF"/>
        <w:spacing w:before="120"/>
        <w:ind w:firstLine="567"/>
        <w:jc w:val="both"/>
        <w:rPr>
          <w:rFonts w:eastAsia="Calibri"/>
          <w:sz w:val="27"/>
          <w:szCs w:val="27"/>
        </w:rPr>
      </w:pPr>
      <w:r w:rsidRPr="00040104">
        <w:rPr>
          <w:rFonts w:eastAsia="Calibri"/>
          <w:b/>
          <w:sz w:val="27"/>
          <w:szCs w:val="27"/>
          <w:lang w:val="sv-SE"/>
        </w:rPr>
        <w:t>b) Tưới nước</w:t>
      </w:r>
      <w:r w:rsidRPr="00040104">
        <w:rPr>
          <w:rFonts w:eastAsia="Calibri"/>
          <w:b/>
          <w:sz w:val="27"/>
          <w:szCs w:val="27"/>
        </w:rPr>
        <w:t>:</w:t>
      </w:r>
      <w:r w:rsidRPr="00040104">
        <w:rPr>
          <w:rFonts w:eastAsia="Calibri"/>
          <w:bCs/>
          <w:sz w:val="27"/>
          <w:szCs w:val="27"/>
        </w:rPr>
        <w:t xml:space="preserve"> </w:t>
      </w:r>
      <w:r w:rsidRPr="00040104">
        <w:rPr>
          <w:rFonts w:eastAsia="SimSun"/>
          <w:sz w:val="27"/>
          <w:szCs w:val="27"/>
          <w:lang w:eastAsia="zh-CN" w:bidi="ar"/>
        </w:rPr>
        <w:t xml:space="preserve">Tưới nước đủ ẩm từ sau khi trồng đến khi thu hoạch. Thoát nước kịp thời khi ngập úng. Thường xuyên tưới ẩm từ sau khi trồng đến khi cây phân cành. Giai đoạn từ ra hoa và trong khi thu hoạch quả luôn luôn giữ độ ẩm đất từ 80 </w:t>
      </w:r>
      <w:r w:rsidRPr="00040104">
        <w:rPr>
          <w:rFonts w:eastAsia="DengXian Light"/>
          <w:sz w:val="27"/>
          <w:szCs w:val="27"/>
        </w:rPr>
        <w:t>–</w:t>
      </w:r>
      <w:r w:rsidRPr="00040104">
        <w:rPr>
          <w:rFonts w:eastAsia="SimSun"/>
          <w:sz w:val="27"/>
          <w:szCs w:val="27"/>
          <w:lang w:eastAsia="zh-CN" w:bidi="ar"/>
        </w:rPr>
        <w:t xml:space="preserve"> 85 %.</w:t>
      </w:r>
    </w:p>
    <w:p w14:paraId="3673AAF8" w14:textId="77777777" w:rsidR="0072508C" w:rsidRPr="00040104" w:rsidRDefault="006055A8" w:rsidP="00040104">
      <w:pPr>
        <w:shd w:val="clear" w:color="auto" w:fill="FFFFFF"/>
        <w:spacing w:before="120"/>
        <w:ind w:firstLine="567"/>
        <w:jc w:val="both"/>
        <w:rPr>
          <w:rFonts w:eastAsia="Calibri"/>
          <w:bCs/>
          <w:sz w:val="27"/>
          <w:szCs w:val="27"/>
        </w:rPr>
      </w:pPr>
      <w:r w:rsidRPr="00040104">
        <w:rPr>
          <w:rFonts w:eastAsia="Calibri"/>
          <w:b/>
          <w:sz w:val="27"/>
          <w:szCs w:val="27"/>
          <w:lang w:val="sv-SE"/>
        </w:rPr>
        <w:t xml:space="preserve">c) Vun </w:t>
      </w:r>
      <w:r w:rsidRPr="00040104">
        <w:rPr>
          <w:rFonts w:eastAsia="Calibri"/>
          <w:b/>
          <w:sz w:val="27"/>
          <w:szCs w:val="27"/>
        </w:rPr>
        <w:t>gốc:</w:t>
      </w:r>
      <w:r w:rsidRPr="00040104">
        <w:rPr>
          <w:rFonts w:eastAsia="Calibri"/>
          <w:bCs/>
          <w:sz w:val="27"/>
          <w:szCs w:val="27"/>
        </w:rPr>
        <w:t xml:space="preserve"> </w:t>
      </w:r>
      <w:r w:rsidRPr="00040104">
        <w:rPr>
          <w:rFonts w:eastAsia="SimSun"/>
          <w:sz w:val="27"/>
          <w:szCs w:val="27"/>
        </w:rPr>
        <w:t>Sau mỗi đợt bón phân để giữ ẩm, hạn chế đổ ngã và kích thích ra rễ mới.</w:t>
      </w:r>
    </w:p>
    <w:p w14:paraId="1F8BE001" w14:textId="77777777" w:rsidR="0072508C" w:rsidRPr="00040104" w:rsidRDefault="006055A8" w:rsidP="00040104">
      <w:pPr>
        <w:shd w:val="clear" w:color="auto" w:fill="FFFFFF"/>
        <w:spacing w:before="120"/>
        <w:ind w:firstLine="567"/>
        <w:jc w:val="both"/>
        <w:rPr>
          <w:rFonts w:eastAsia="Calibri"/>
          <w:sz w:val="27"/>
          <w:szCs w:val="27"/>
        </w:rPr>
      </w:pPr>
      <w:r w:rsidRPr="00040104">
        <w:rPr>
          <w:rFonts w:eastAsia="Calibri"/>
          <w:b/>
          <w:bCs/>
          <w:sz w:val="27"/>
          <w:szCs w:val="27"/>
          <w:lang w:val="da-DK"/>
        </w:rPr>
        <w:t xml:space="preserve">d) </w:t>
      </w:r>
      <w:r w:rsidRPr="00040104">
        <w:rPr>
          <w:b/>
          <w:bCs/>
          <w:sz w:val="27"/>
          <w:szCs w:val="27"/>
        </w:rPr>
        <w:t>Tỉa cành:</w:t>
      </w:r>
      <w:r w:rsidRPr="00040104">
        <w:rPr>
          <w:sz w:val="27"/>
          <w:szCs w:val="27"/>
        </w:rPr>
        <w:t xml:space="preserve"> </w:t>
      </w:r>
      <w:r w:rsidRPr="00040104">
        <w:rPr>
          <w:rFonts w:eastAsia="SimSun"/>
          <w:sz w:val="27"/>
          <w:szCs w:val="27"/>
        </w:rPr>
        <w:t xml:space="preserve">Tỉa bỏ lá già, lá sâu bệnh, cành sát gốc giúp cây thông thoáng, giảm sâu bệnh. </w:t>
      </w:r>
      <w:r w:rsidRPr="00040104">
        <w:rPr>
          <w:rFonts w:eastAsia="SimSun"/>
          <w:sz w:val="27"/>
          <w:szCs w:val="27"/>
          <w:lang w:eastAsia="zh-CN" w:bidi="ar"/>
        </w:rPr>
        <w:t>Cà pháo là loại cây có cành nách tương đối phát triển cần tỉa bỏ các cành từ dưới chùm hoa thứ nhất để tập trung dinh dưỡng cho cây. Đối với cà pháo nên giữ lại 2 cành, nếu thu hoạch dài thì có thể để cho ngọn phát triển và chăm sóc bón phân sau mỗi lần thu quả.</w:t>
      </w:r>
    </w:p>
    <w:p w14:paraId="02434A54" w14:textId="77777777" w:rsidR="0072508C" w:rsidRPr="00040104" w:rsidRDefault="006055A8" w:rsidP="00040104">
      <w:pPr>
        <w:spacing w:before="120"/>
        <w:ind w:firstLine="567"/>
        <w:jc w:val="both"/>
        <w:rPr>
          <w:rFonts w:eastAsia="Calibri"/>
          <w:sz w:val="27"/>
          <w:szCs w:val="27"/>
        </w:rPr>
      </w:pPr>
      <w:r w:rsidRPr="00040104">
        <w:rPr>
          <w:rFonts w:eastAsia="Calibri"/>
          <w:b/>
          <w:sz w:val="27"/>
          <w:szCs w:val="27"/>
        </w:rPr>
        <w:t xml:space="preserve">3. Phòng trừ sâu bệnh </w:t>
      </w:r>
    </w:p>
    <w:p w14:paraId="27C40DFD" w14:textId="77777777" w:rsidR="0072508C" w:rsidRPr="00040104" w:rsidRDefault="006055A8" w:rsidP="00040104">
      <w:pPr>
        <w:spacing w:before="120"/>
        <w:ind w:firstLine="567"/>
        <w:jc w:val="both"/>
        <w:rPr>
          <w:rFonts w:eastAsia="MS Mincho"/>
          <w:b/>
          <w:bCs/>
          <w:sz w:val="27"/>
          <w:szCs w:val="27"/>
          <w:lang w:eastAsia="ja-JP"/>
        </w:rPr>
      </w:pPr>
      <w:r w:rsidRPr="00040104">
        <w:rPr>
          <w:rFonts w:eastAsia="MS Mincho"/>
          <w:b/>
          <w:bCs/>
          <w:sz w:val="27"/>
          <w:szCs w:val="27"/>
          <w:lang w:eastAsia="ja-JP"/>
        </w:rPr>
        <w:t>3.1. Quản lý dịch hại tổng hợp</w:t>
      </w:r>
    </w:p>
    <w:p w14:paraId="1A0721C4" w14:textId="77777777" w:rsidR="0072508C" w:rsidRPr="00040104" w:rsidRDefault="006055A8" w:rsidP="00040104">
      <w:pPr>
        <w:spacing w:before="120"/>
        <w:ind w:firstLine="567"/>
        <w:jc w:val="both"/>
        <w:rPr>
          <w:rFonts w:eastAsia="MS Mincho"/>
          <w:b/>
          <w:bCs/>
          <w:sz w:val="27"/>
          <w:szCs w:val="27"/>
          <w:lang w:eastAsia="ja-JP"/>
        </w:rPr>
      </w:pPr>
      <w:r w:rsidRPr="00040104">
        <w:rPr>
          <w:rFonts w:eastAsia="MS Mincho"/>
          <w:sz w:val="27"/>
          <w:szCs w:val="27"/>
          <w:lang w:eastAsia="ja-JP"/>
        </w:rPr>
        <w:t>a) Biện pháp canh tác</w:t>
      </w:r>
    </w:p>
    <w:p w14:paraId="19597117" w14:textId="77777777" w:rsidR="0072508C" w:rsidRPr="00040104" w:rsidRDefault="006055A8" w:rsidP="00040104">
      <w:pPr>
        <w:spacing w:before="120"/>
        <w:ind w:firstLine="720"/>
        <w:jc w:val="both"/>
        <w:outlineLvl w:val="1"/>
        <w:rPr>
          <w:rFonts w:eastAsia="DengXian Light"/>
          <w:sz w:val="27"/>
          <w:szCs w:val="27"/>
        </w:rPr>
      </w:pPr>
      <w:r w:rsidRPr="00040104">
        <w:rPr>
          <w:rFonts w:eastAsia="DengXian Light"/>
          <w:sz w:val="27"/>
          <w:szCs w:val="27"/>
        </w:rPr>
        <w:t>- Chọn giống kháng sâu bệnh, sinh trưởng khỏe.</w:t>
      </w:r>
    </w:p>
    <w:p w14:paraId="1F02B47A" w14:textId="77777777" w:rsidR="0072508C" w:rsidRPr="00040104" w:rsidRDefault="006055A8" w:rsidP="00040104">
      <w:pPr>
        <w:spacing w:before="120"/>
        <w:ind w:firstLine="720"/>
        <w:jc w:val="both"/>
        <w:outlineLvl w:val="1"/>
        <w:rPr>
          <w:rFonts w:eastAsia="DengXian Light"/>
          <w:sz w:val="27"/>
          <w:szCs w:val="27"/>
        </w:rPr>
      </w:pPr>
      <w:r w:rsidRPr="00040104">
        <w:rPr>
          <w:rFonts w:eastAsia="DengXian Light"/>
          <w:sz w:val="27"/>
          <w:szCs w:val="27"/>
        </w:rPr>
        <w:t xml:space="preserve">- Luân canh cây trồng hợp lý: Luân canh cà pháo với lúa nước, đậu, </w:t>
      </w:r>
      <w:proofErr w:type="gramStart"/>
      <w:r w:rsidRPr="00040104">
        <w:rPr>
          <w:rFonts w:eastAsia="DengXian Light"/>
          <w:sz w:val="27"/>
          <w:szCs w:val="27"/>
        </w:rPr>
        <w:t>bắp,…</w:t>
      </w:r>
      <w:proofErr w:type="gramEnd"/>
      <w:r w:rsidRPr="00040104">
        <w:rPr>
          <w:rFonts w:eastAsia="DengXian Light"/>
          <w:sz w:val="27"/>
          <w:szCs w:val="27"/>
        </w:rPr>
        <w:t xml:space="preserve"> để phá vòng đời dịch hại.</w:t>
      </w:r>
    </w:p>
    <w:p w14:paraId="573DAB30" w14:textId="77777777" w:rsidR="0072508C" w:rsidRPr="00040104" w:rsidRDefault="006055A8" w:rsidP="00040104">
      <w:pPr>
        <w:spacing w:before="120"/>
        <w:ind w:firstLine="720"/>
        <w:jc w:val="both"/>
        <w:outlineLvl w:val="1"/>
        <w:rPr>
          <w:rFonts w:eastAsia="DengXian Light"/>
          <w:sz w:val="27"/>
          <w:szCs w:val="27"/>
        </w:rPr>
      </w:pPr>
      <w:r w:rsidRPr="00040104">
        <w:rPr>
          <w:rFonts w:eastAsia="DengXian Light"/>
          <w:sz w:val="27"/>
          <w:szCs w:val="27"/>
        </w:rPr>
        <w:t>- Làm đất kỹ và vệ sinh đồng ruộng: Cày ải, phơi đất để tiêu diệt trứng, nhộng sâu bệnh. Dọn sạch tàn dư thực vật, cỏ dại là nơi trú ngụ của sâu bệnh.</w:t>
      </w:r>
    </w:p>
    <w:p w14:paraId="32D173EC" w14:textId="77777777" w:rsidR="0072508C" w:rsidRPr="00040104" w:rsidRDefault="006055A8" w:rsidP="00040104">
      <w:pPr>
        <w:spacing w:before="120"/>
        <w:ind w:firstLine="720"/>
        <w:jc w:val="both"/>
        <w:outlineLvl w:val="1"/>
        <w:rPr>
          <w:rFonts w:eastAsia="DengXian Light"/>
          <w:spacing w:val="-4"/>
          <w:sz w:val="27"/>
          <w:szCs w:val="27"/>
        </w:rPr>
      </w:pPr>
      <w:r w:rsidRPr="00040104">
        <w:rPr>
          <w:rFonts w:eastAsia="DengXian Light"/>
          <w:spacing w:val="-4"/>
          <w:sz w:val="27"/>
          <w:szCs w:val="27"/>
        </w:rPr>
        <w:t>- Bón phân cân đối: Tránh bón thừa đạm, nên bổ sung phân hữu cơ hoai mục và phân vi sinh. Bón lót đầy đủ vôi để cải tạo đất và hạn chế bệnh tuyến trùng, thối rễ.</w:t>
      </w:r>
    </w:p>
    <w:p w14:paraId="52D7C6B9" w14:textId="77777777" w:rsidR="0072508C" w:rsidRPr="00040104" w:rsidRDefault="006055A8" w:rsidP="00040104">
      <w:pPr>
        <w:spacing w:before="120"/>
        <w:ind w:firstLine="720"/>
        <w:jc w:val="both"/>
        <w:outlineLvl w:val="1"/>
        <w:rPr>
          <w:rFonts w:eastAsia="DengXian Light"/>
          <w:sz w:val="27"/>
          <w:szCs w:val="27"/>
        </w:rPr>
      </w:pPr>
      <w:r w:rsidRPr="00040104">
        <w:rPr>
          <w:rFonts w:eastAsia="DengXian Light"/>
          <w:sz w:val="27"/>
          <w:szCs w:val="27"/>
        </w:rPr>
        <w:t>- Tưới tiêu hợp lý: Tránh ẩm độ quá cao, gây nấm bệnh phát triển.</w:t>
      </w:r>
    </w:p>
    <w:p w14:paraId="54FA6D98" w14:textId="77777777" w:rsidR="0072508C" w:rsidRPr="00040104" w:rsidRDefault="006055A8" w:rsidP="00040104">
      <w:pPr>
        <w:spacing w:before="120"/>
        <w:ind w:firstLine="720"/>
        <w:jc w:val="both"/>
        <w:rPr>
          <w:rFonts w:eastAsia="Calibri"/>
          <w:sz w:val="27"/>
          <w:szCs w:val="27"/>
        </w:rPr>
      </w:pPr>
      <w:r w:rsidRPr="00040104">
        <w:rPr>
          <w:rFonts w:eastAsia="Calibri"/>
          <w:sz w:val="27"/>
          <w:szCs w:val="27"/>
        </w:rPr>
        <w:t>b) Biện pháp cơ giới – vật lý</w:t>
      </w:r>
    </w:p>
    <w:p w14:paraId="3BB789C2" w14:textId="77777777" w:rsidR="0072508C" w:rsidRPr="00040104" w:rsidRDefault="006055A8" w:rsidP="00040104">
      <w:pPr>
        <w:spacing w:before="120"/>
        <w:ind w:firstLine="720"/>
        <w:jc w:val="both"/>
        <w:rPr>
          <w:rFonts w:eastAsia="Calibri"/>
          <w:sz w:val="27"/>
          <w:szCs w:val="27"/>
        </w:rPr>
      </w:pPr>
      <w:r w:rsidRPr="00040104">
        <w:rPr>
          <w:rFonts w:eastAsia="Calibri"/>
          <w:sz w:val="27"/>
          <w:szCs w:val="27"/>
        </w:rPr>
        <w:t>- Ngắt bỏ lá bị bệnh, trái hư, ổ trứng và sâu non.</w:t>
      </w:r>
    </w:p>
    <w:p w14:paraId="157E0625" w14:textId="77777777" w:rsidR="0072508C" w:rsidRPr="00040104" w:rsidRDefault="006055A8" w:rsidP="00040104">
      <w:pPr>
        <w:spacing w:before="120"/>
        <w:ind w:firstLine="720"/>
        <w:jc w:val="both"/>
        <w:rPr>
          <w:rFonts w:eastAsia="Calibri"/>
          <w:sz w:val="27"/>
          <w:szCs w:val="27"/>
        </w:rPr>
      </w:pPr>
      <w:r w:rsidRPr="00040104">
        <w:rPr>
          <w:rFonts w:eastAsia="Calibri"/>
          <w:sz w:val="27"/>
          <w:szCs w:val="27"/>
        </w:rPr>
        <w:t>- Dựng nhà lưới hoặc phủ lưới quanh ruộng để ngăn bọ phấn, rệp và sâu xâm nhập. Hoặc có thể dùng bẫy đèn, bẫy màu vàng ….</w:t>
      </w:r>
    </w:p>
    <w:p w14:paraId="70445FBB" w14:textId="77777777" w:rsidR="0072508C" w:rsidRPr="00040104" w:rsidRDefault="006055A8" w:rsidP="00040104">
      <w:pPr>
        <w:spacing w:before="120"/>
        <w:ind w:firstLine="720"/>
        <w:jc w:val="both"/>
        <w:outlineLvl w:val="1"/>
        <w:rPr>
          <w:rFonts w:eastAsia="DengXian Light"/>
          <w:sz w:val="27"/>
          <w:szCs w:val="27"/>
        </w:rPr>
      </w:pPr>
      <w:r w:rsidRPr="00040104">
        <w:rPr>
          <w:rFonts w:eastAsia="DengXian Light"/>
          <w:sz w:val="27"/>
          <w:szCs w:val="27"/>
        </w:rPr>
        <w:t>c) Biện pháp sinh học</w:t>
      </w:r>
    </w:p>
    <w:p w14:paraId="6B423122" w14:textId="77777777" w:rsidR="0072508C" w:rsidRPr="00040104" w:rsidRDefault="006055A8" w:rsidP="00040104">
      <w:pPr>
        <w:spacing w:before="120"/>
        <w:ind w:firstLine="720"/>
        <w:jc w:val="both"/>
        <w:rPr>
          <w:rFonts w:eastAsia="Calibri"/>
          <w:sz w:val="27"/>
          <w:szCs w:val="27"/>
        </w:rPr>
      </w:pPr>
      <w:r w:rsidRPr="00040104">
        <w:rPr>
          <w:rFonts w:eastAsia="Calibri"/>
          <w:sz w:val="27"/>
          <w:szCs w:val="27"/>
        </w:rPr>
        <w:t>- Bảo tồn thiên địch có sẵn và thả bổ sung khi cần thiết: kiến vàng, ong ký sinh, bọ rùa, nhện ăn mồi…</w:t>
      </w:r>
    </w:p>
    <w:p w14:paraId="5AAD4157" w14:textId="77777777" w:rsidR="0072508C" w:rsidRPr="00040104" w:rsidRDefault="006055A8" w:rsidP="00040104">
      <w:pPr>
        <w:spacing w:before="120"/>
        <w:ind w:firstLine="720"/>
        <w:jc w:val="both"/>
        <w:rPr>
          <w:rFonts w:eastAsia="Calibri"/>
          <w:sz w:val="27"/>
          <w:szCs w:val="27"/>
        </w:rPr>
      </w:pPr>
      <w:r w:rsidRPr="00040104">
        <w:rPr>
          <w:rFonts w:eastAsia="Calibri"/>
          <w:sz w:val="27"/>
          <w:szCs w:val="27"/>
        </w:rPr>
        <w:lastRenderedPageBreak/>
        <w:t>- Sử dụng chế phẩm sinh học: Dùng nấm xanh Metarhizium anisopliae, nấm trắng Beauveria bassiana, chế phẩm BT (Bacillus thuringiensis) để trừ sâu xanh, sâu khoang.</w:t>
      </w:r>
    </w:p>
    <w:p w14:paraId="1022F681" w14:textId="77777777" w:rsidR="0072508C" w:rsidRPr="00040104" w:rsidRDefault="006055A8" w:rsidP="00040104">
      <w:pPr>
        <w:spacing w:before="120"/>
        <w:ind w:firstLine="720"/>
        <w:jc w:val="both"/>
        <w:rPr>
          <w:rFonts w:eastAsia="Calibri"/>
          <w:sz w:val="27"/>
          <w:szCs w:val="27"/>
        </w:rPr>
      </w:pPr>
      <w:r w:rsidRPr="00040104">
        <w:rPr>
          <w:rFonts w:eastAsia="Calibri"/>
          <w:sz w:val="27"/>
          <w:szCs w:val="27"/>
        </w:rPr>
        <w:t xml:space="preserve">d) Biện pháp hóa học </w:t>
      </w:r>
    </w:p>
    <w:p w14:paraId="4A1354B3" w14:textId="77777777" w:rsidR="0072508C" w:rsidRPr="00040104" w:rsidRDefault="006055A8" w:rsidP="00040104">
      <w:pPr>
        <w:spacing w:before="120"/>
        <w:ind w:firstLine="720"/>
        <w:jc w:val="both"/>
        <w:rPr>
          <w:rFonts w:eastAsia="SimSun"/>
          <w:sz w:val="27"/>
          <w:szCs w:val="27"/>
        </w:rPr>
      </w:pPr>
      <w:r w:rsidRPr="00040104">
        <w:rPr>
          <w:rFonts w:eastAsia="SimSun"/>
          <w:sz w:val="27"/>
          <w:szCs w:val="27"/>
        </w:rPr>
        <w:t xml:space="preserve"> Chọn thuốc đặc hiệu đúng đối tượng sâu bệnh, ưu tiên thuốc sinh học hoặc ít độc hại. Luân phiên hoạt chất để tránh hình thành tính kháng thuốc. Tuân thủ thời gian cách ly nhằm đảm bảo an toàn thực phẩm. Phun đúng lúc, đúng cách, tập trung vào giai đoạn sâu non, bệnh mới chớm để mang tính hiệu quả cao nhất.</w:t>
      </w:r>
    </w:p>
    <w:p w14:paraId="3B0DCD47" w14:textId="77777777" w:rsidR="0072508C" w:rsidRPr="00040104" w:rsidRDefault="006055A8" w:rsidP="00040104">
      <w:pPr>
        <w:spacing w:before="120"/>
        <w:ind w:firstLine="720"/>
        <w:jc w:val="both"/>
        <w:rPr>
          <w:rFonts w:eastAsia="Calibri"/>
          <w:b/>
          <w:bCs/>
          <w:sz w:val="27"/>
          <w:szCs w:val="27"/>
        </w:rPr>
      </w:pPr>
      <w:r w:rsidRPr="00040104">
        <w:rPr>
          <w:rFonts w:eastAsia="Calibri"/>
          <w:b/>
          <w:bCs/>
          <w:sz w:val="27"/>
          <w:szCs w:val="27"/>
        </w:rPr>
        <w:t>3.2. Sâu hại và biện pháp phòng trừ</w:t>
      </w:r>
    </w:p>
    <w:p w14:paraId="5C8A48F5" w14:textId="77777777" w:rsidR="0072508C" w:rsidRPr="00040104" w:rsidRDefault="006055A8" w:rsidP="00040104">
      <w:pPr>
        <w:spacing w:before="120"/>
        <w:ind w:firstLine="720"/>
        <w:jc w:val="both"/>
        <w:rPr>
          <w:rFonts w:eastAsia="SimSun"/>
          <w:b/>
          <w:bCs/>
          <w:sz w:val="27"/>
          <w:szCs w:val="27"/>
          <w:lang w:eastAsia="zh-CN" w:bidi="ar"/>
        </w:rPr>
      </w:pPr>
      <w:r w:rsidRPr="00040104">
        <w:rPr>
          <w:rFonts w:eastAsia="SimSun"/>
          <w:b/>
          <w:bCs/>
          <w:sz w:val="27"/>
          <w:szCs w:val="27"/>
          <w:lang w:eastAsia="zh-CN" w:bidi="ar"/>
        </w:rPr>
        <w:t xml:space="preserve">a) Sâu xanh đục quả </w:t>
      </w:r>
      <w:r w:rsidRPr="00040104">
        <w:rPr>
          <w:rFonts w:eastAsia="SimSun"/>
          <w:i/>
          <w:iCs/>
          <w:sz w:val="27"/>
          <w:szCs w:val="27"/>
          <w:lang w:eastAsia="zh-CN" w:bidi="ar"/>
        </w:rPr>
        <w:t>(</w:t>
      </w:r>
      <w:r w:rsidRPr="00040104">
        <w:rPr>
          <w:rFonts w:eastAsia="SimSun"/>
          <w:i/>
          <w:iCs/>
          <w:sz w:val="27"/>
          <w:szCs w:val="27"/>
        </w:rPr>
        <w:t>Helicoverpa armigera)</w:t>
      </w:r>
      <w:r w:rsidRPr="00040104">
        <w:rPr>
          <w:rFonts w:eastAsia="SimSun"/>
          <w:b/>
          <w:bCs/>
          <w:sz w:val="27"/>
          <w:szCs w:val="27"/>
          <w:lang w:eastAsia="zh-CN" w:bidi="ar"/>
        </w:rPr>
        <w:t>:</w:t>
      </w:r>
    </w:p>
    <w:p w14:paraId="2C2EF3E4"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Đặc điểm gây hại: Sâu gây hại trên lá, cắn rỗ lá, có khi đục vào thân, cành làm chết thân, cành. Sau khi nở, sâu non ăn các lá non, đục nụ hoa, 1 ngày sau đục vào trong quả. Các quả bị gây hại thường có những chỗ lõm ướt và sâu, có phân sâu.</w:t>
      </w:r>
    </w:p>
    <w:p w14:paraId="0137B124"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Biện pháp phòng trừ:</w:t>
      </w:r>
    </w:p>
    <w:p w14:paraId="12D466CB" w14:textId="0E540443" w:rsidR="0072508C" w:rsidRPr="00040104" w:rsidRDefault="006055A8" w:rsidP="00040104">
      <w:pPr>
        <w:spacing w:before="120"/>
        <w:ind w:firstLine="720"/>
        <w:jc w:val="both"/>
        <w:rPr>
          <w:rFonts w:eastAsia="SimSun"/>
          <w:sz w:val="27"/>
          <w:szCs w:val="27"/>
        </w:rPr>
      </w:pPr>
      <w:r w:rsidRPr="00040104">
        <w:rPr>
          <w:rFonts w:eastAsia="SimSun"/>
          <w:sz w:val="27"/>
          <w:szCs w:val="27"/>
        </w:rPr>
        <w:t xml:space="preserve">Thu gom quả bị hại, xới đất diệt nhộng. Sử dụng bẫy pheromone để bắt trưởng thành (bướm) nhằm giảm số lượng sâu trưởng thành đẻ trứng. Có thể sử dụng </w:t>
      </w:r>
      <w:r w:rsidRPr="00040104">
        <w:rPr>
          <w:sz w:val="27"/>
          <w:szCs w:val="27"/>
        </w:rPr>
        <w:t>các loại thuốc bảo vệ thực vật đã được đăng ký trong danh mục như: Actimax 50WG (Emamectin benzoate), Proclaim 1.9EC (Emamectin benzoate), Avaunt 150SC (Indoxacarb), Coragen 20SC (Chlorantraniliprole)</w:t>
      </w:r>
      <w:r w:rsidR="00283E59" w:rsidRPr="00040104">
        <w:rPr>
          <w:sz w:val="27"/>
          <w:szCs w:val="27"/>
        </w:rPr>
        <w:t xml:space="preserve"> để phòng trừ</w:t>
      </w:r>
      <w:r w:rsidRPr="00040104">
        <w:rPr>
          <w:sz w:val="27"/>
          <w:szCs w:val="27"/>
        </w:rPr>
        <w:t>. Phun khi phát hiện bướm rộ hoặc quả non bắt đầu bị hại. Luân phiên hoạt chất khác nhóm để hạn chế kháng thuốc. Tập trung phun vào thời điểm hoa, quả non – giai đoạn mẫn cảm nhất.</w:t>
      </w:r>
    </w:p>
    <w:p w14:paraId="5039ADD1" w14:textId="77777777" w:rsidR="0072508C" w:rsidRPr="00040104" w:rsidRDefault="006055A8" w:rsidP="00040104">
      <w:pPr>
        <w:spacing w:before="120"/>
        <w:ind w:firstLine="720"/>
        <w:jc w:val="both"/>
        <w:rPr>
          <w:rFonts w:eastAsia="SimSun"/>
          <w:b/>
          <w:bCs/>
          <w:sz w:val="27"/>
          <w:szCs w:val="27"/>
          <w:lang w:eastAsia="zh-CN" w:bidi="ar"/>
        </w:rPr>
      </w:pPr>
      <w:r w:rsidRPr="00040104">
        <w:rPr>
          <w:rFonts w:eastAsia="SimSun"/>
          <w:b/>
          <w:bCs/>
          <w:sz w:val="27"/>
          <w:szCs w:val="27"/>
          <w:lang w:eastAsia="zh-CN" w:bidi="ar"/>
        </w:rPr>
        <w:t>b) Sâu khoang</w:t>
      </w:r>
      <w:r w:rsidRPr="00040104">
        <w:rPr>
          <w:rFonts w:eastAsia="SimSun"/>
          <w:b/>
          <w:bCs/>
          <w:i/>
          <w:iCs/>
          <w:sz w:val="27"/>
          <w:szCs w:val="27"/>
          <w:lang w:eastAsia="zh-CN" w:bidi="ar"/>
        </w:rPr>
        <w:t xml:space="preserve"> </w:t>
      </w:r>
      <w:r w:rsidRPr="00040104">
        <w:rPr>
          <w:rFonts w:eastAsia="SimSun"/>
          <w:i/>
          <w:iCs/>
          <w:sz w:val="27"/>
          <w:szCs w:val="27"/>
          <w:lang w:eastAsia="zh-CN" w:bidi="ar"/>
        </w:rPr>
        <w:t>(</w:t>
      </w:r>
      <w:r w:rsidRPr="00040104">
        <w:rPr>
          <w:rFonts w:eastAsia="SimSun"/>
          <w:i/>
          <w:iCs/>
          <w:sz w:val="27"/>
          <w:szCs w:val="27"/>
        </w:rPr>
        <w:t>Spodoptera litura)</w:t>
      </w:r>
      <w:r w:rsidRPr="00040104">
        <w:rPr>
          <w:rFonts w:eastAsia="SimSun"/>
          <w:b/>
          <w:bCs/>
          <w:sz w:val="27"/>
          <w:szCs w:val="27"/>
          <w:lang w:eastAsia="zh-CN" w:bidi="ar"/>
        </w:rPr>
        <w:t>:</w:t>
      </w:r>
    </w:p>
    <w:p w14:paraId="1D58AD88"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xml:space="preserve">- Đặc điểm gây hại: Sâu non tuổi 2 </w:t>
      </w:r>
      <w:r w:rsidRPr="00040104">
        <w:rPr>
          <w:rFonts w:eastAsia="DengXian Light"/>
          <w:sz w:val="27"/>
          <w:szCs w:val="27"/>
        </w:rPr>
        <w:t>–</w:t>
      </w:r>
      <w:r w:rsidRPr="00040104">
        <w:rPr>
          <w:rFonts w:eastAsia="SimSun"/>
          <w:sz w:val="27"/>
          <w:szCs w:val="27"/>
          <w:lang w:eastAsia="zh-CN" w:bidi="ar"/>
        </w:rPr>
        <w:t xml:space="preserve"> 3 cắn khuyết lá và làm rụng nụ hoa. Sâu tuổi 4, 5 cắn đục quả.</w:t>
      </w:r>
    </w:p>
    <w:p w14:paraId="3BC11491"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Biện pháp phòng trừ:</w:t>
      </w:r>
    </w:p>
    <w:p w14:paraId="2C0FA6F0" w14:textId="206408FC" w:rsidR="0072508C" w:rsidRPr="00040104" w:rsidRDefault="006055A8" w:rsidP="00040104">
      <w:pPr>
        <w:spacing w:before="120"/>
        <w:ind w:firstLine="720"/>
        <w:jc w:val="both"/>
        <w:rPr>
          <w:rFonts w:eastAsia="Calibri"/>
          <w:sz w:val="27"/>
          <w:szCs w:val="27"/>
        </w:rPr>
      </w:pPr>
      <w:r w:rsidRPr="00040104">
        <w:rPr>
          <w:rFonts w:eastAsia="Calibri"/>
          <w:sz w:val="27"/>
          <w:szCs w:val="27"/>
        </w:rPr>
        <w:t>Bẫy đèn hoặc bẫy pheromone để bắt bướm trưởng thành vào ban đêm.</w:t>
      </w:r>
    </w:p>
    <w:p w14:paraId="176B6EDB" w14:textId="2FBFDB47" w:rsidR="0072508C" w:rsidRPr="00040104" w:rsidRDefault="006055A8" w:rsidP="00040104">
      <w:pPr>
        <w:pStyle w:val="NormalWeb"/>
        <w:spacing w:before="120" w:beforeAutospacing="0" w:afterAutospacing="0"/>
        <w:ind w:firstLine="720"/>
        <w:jc w:val="both"/>
        <w:rPr>
          <w:rFonts w:eastAsia="Calibri"/>
          <w:sz w:val="27"/>
          <w:szCs w:val="27"/>
        </w:rPr>
      </w:pPr>
      <w:r w:rsidRPr="00040104">
        <w:rPr>
          <w:sz w:val="27"/>
          <w:szCs w:val="27"/>
        </w:rPr>
        <w:t xml:space="preserve">Sử dụng các loại thuốc bảo vệ thực vật đã được đăng ký trong danh mục như: </w:t>
      </w:r>
      <w:r w:rsidR="00283E59" w:rsidRPr="00040104">
        <w:rPr>
          <w:sz w:val="27"/>
          <w:szCs w:val="27"/>
        </w:rPr>
        <w:t xml:space="preserve">Abamectin 1.8EC (Abamectin), </w:t>
      </w:r>
      <w:r w:rsidRPr="00040104">
        <w:rPr>
          <w:sz w:val="27"/>
          <w:szCs w:val="27"/>
        </w:rPr>
        <w:t>Act</w:t>
      </w:r>
      <w:r w:rsidR="00283E59" w:rsidRPr="00040104">
        <w:rPr>
          <w:sz w:val="27"/>
          <w:szCs w:val="27"/>
        </w:rPr>
        <w:t>imax 50WG (Emamectin benzoate), Agfan 15SC (Indoxacarb)</w:t>
      </w:r>
      <w:r w:rsidRPr="00040104">
        <w:rPr>
          <w:sz w:val="27"/>
          <w:szCs w:val="27"/>
        </w:rPr>
        <w:t>. Phun khi sâu còn nhỏ, tuổi 1–2 để đạt hiệu quả cao nhất. Tăng cường phun ở bờ ruộng – nơi sâu tập trung nhiều. Không phun liên tục cùng một hoạt chất; cách 7–10 ngày thay đổi nhóm thuốc.</w:t>
      </w:r>
    </w:p>
    <w:p w14:paraId="70DBF7C3" w14:textId="676E33B8" w:rsidR="0072508C" w:rsidRPr="00040104" w:rsidRDefault="006055A8" w:rsidP="00040104">
      <w:pPr>
        <w:spacing w:before="120"/>
        <w:ind w:firstLine="720"/>
        <w:jc w:val="both"/>
        <w:rPr>
          <w:rFonts w:eastAsia="SimSun"/>
          <w:sz w:val="27"/>
          <w:szCs w:val="27"/>
        </w:rPr>
      </w:pPr>
      <w:r w:rsidRPr="00040104">
        <w:rPr>
          <w:rFonts w:eastAsia="Calibri"/>
          <w:b/>
          <w:bCs/>
          <w:sz w:val="27"/>
          <w:szCs w:val="27"/>
        </w:rPr>
        <w:t>c)</w:t>
      </w:r>
      <w:r w:rsidRPr="00040104">
        <w:rPr>
          <w:rFonts w:eastAsia="Calibri"/>
          <w:sz w:val="27"/>
          <w:szCs w:val="27"/>
        </w:rPr>
        <w:t xml:space="preserve"> </w:t>
      </w:r>
      <w:r w:rsidRPr="00040104">
        <w:rPr>
          <w:rFonts w:eastAsia="SimSun"/>
          <w:b/>
          <w:bCs/>
          <w:sz w:val="27"/>
          <w:szCs w:val="27"/>
          <w:lang w:eastAsia="zh-CN" w:bidi="ar"/>
        </w:rPr>
        <w:t>Bọ phấn trắng (</w:t>
      </w:r>
      <w:r w:rsidRPr="00040104">
        <w:rPr>
          <w:rStyle w:val="Emphasis"/>
          <w:rFonts w:eastAsia="SimSun"/>
          <w:sz w:val="27"/>
          <w:szCs w:val="27"/>
        </w:rPr>
        <w:t>Bemisia tabaci)</w:t>
      </w:r>
      <w:r w:rsidR="00283E59" w:rsidRPr="00040104">
        <w:rPr>
          <w:rFonts w:eastAsia="SimSun"/>
          <w:b/>
          <w:bCs/>
          <w:sz w:val="27"/>
          <w:szCs w:val="27"/>
          <w:lang w:eastAsia="zh-CN" w:bidi="ar"/>
        </w:rPr>
        <w:t>.</w:t>
      </w:r>
    </w:p>
    <w:p w14:paraId="5A19A572"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Đặc điểm gây hại:</w:t>
      </w:r>
      <w:r w:rsidRPr="00040104">
        <w:rPr>
          <w:rFonts w:eastAsia="SimSun"/>
          <w:b/>
          <w:bCs/>
          <w:sz w:val="27"/>
          <w:szCs w:val="27"/>
          <w:lang w:eastAsia="zh-CN" w:bidi="ar"/>
        </w:rPr>
        <w:t xml:space="preserve"> </w:t>
      </w:r>
      <w:r w:rsidRPr="00040104">
        <w:rPr>
          <w:rFonts w:eastAsia="SimSun"/>
          <w:sz w:val="27"/>
          <w:szCs w:val="27"/>
          <w:lang w:eastAsia="zh-CN" w:bidi="ar"/>
        </w:rPr>
        <w:t>Bọ non và trưởng thành thường tập trung ở phần dưới của cây cà chích hút dịch cây. Cây có nhiều bọ phấn, rệp thường yếu, lá cong lại và có thể bị héo, chuyển màu vàng và chết.</w:t>
      </w:r>
    </w:p>
    <w:p w14:paraId="6040FB36"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lastRenderedPageBreak/>
        <w:t>- Biện pháp phòng trừ:</w:t>
      </w:r>
    </w:p>
    <w:p w14:paraId="64633F7B" w14:textId="0D6DD1FC" w:rsidR="0072508C" w:rsidRPr="00040104" w:rsidRDefault="006055A8" w:rsidP="00040104">
      <w:pPr>
        <w:spacing w:before="120"/>
        <w:ind w:firstLine="720"/>
        <w:jc w:val="both"/>
        <w:rPr>
          <w:rFonts w:eastAsia="Calibri"/>
          <w:sz w:val="27"/>
          <w:szCs w:val="27"/>
        </w:rPr>
      </w:pPr>
      <w:r w:rsidRPr="00040104">
        <w:rPr>
          <w:rFonts w:eastAsia="Calibri"/>
          <w:sz w:val="27"/>
          <w:szCs w:val="27"/>
        </w:rPr>
        <w:t xml:space="preserve">Bảo vệ thiên địch tự nhiên: như ong ký sinh </w:t>
      </w:r>
      <w:r w:rsidRPr="00040104">
        <w:rPr>
          <w:rFonts w:eastAsia="Calibri"/>
          <w:bCs/>
          <w:sz w:val="27"/>
          <w:szCs w:val="27"/>
        </w:rPr>
        <w:t>(</w:t>
      </w:r>
      <w:r w:rsidRPr="00040104">
        <w:rPr>
          <w:rFonts w:eastAsia="Calibri"/>
          <w:bCs/>
          <w:i/>
          <w:iCs/>
          <w:sz w:val="27"/>
          <w:szCs w:val="27"/>
        </w:rPr>
        <w:t>Encarsia formosa</w:t>
      </w:r>
      <w:r w:rsidRPr="00040104">
        <w:rPr>
          <w:rFonts w:eastAsia="Calibri"/>
          <w:bCs/>
          <w:sz w:val="27"/>
          <w:szCs w:val="27"/>
        </w:rPr>
        <w:t>)</w:t>
      </w:r>
      <w:r w:rsidRPr="00040104">
        <w:rPr>
          <w:rFonts w:eastAsia="Calibri"/>
          <w:sz w:val="27"/>
          <w:szCs w:val="27"/>
        </w:rPr>
        <w:t>, bọ rùa, nhện ăn mồi… Dùng bẫy vàng dính treo trong vườn để thu hút và bắt bọ phấn trưởng thành.</w:t>
      </w:r>
      <w:r w:rsidR="00283E59" w:rsidRPr="00040104">
        <w:rPr>
          <w:rFonts w:eastAsia="Calibri"/>
          <w:sz w:val="27"/>
          <w:szCs w:val="27"/>
        </w:rPr>
        <w:t xml:space="preserve"> Ngoài ra có thể s</w:t>
      </w:r>
      <w:r w:rsidRPr="00040104">
        <w:rPr>
          <w:sz w:val="27"/>
          <w:szCs w:val="27"/>
        </w:rPr>
        <w:t>ử dụng các loại thuốc bảo vệ thực vật đã được đăng ký trong danh mục như: Chess 50WG (Pymetrozine), Admire 50EC (Imidaclopri</w:t>
      </w:r>
      <w:r w:rsidR="00283E59" w:rsidRPr="00040104">
        <w:rPr>
          <w:sz w:val="27"/>
          <w:szCs w:val="27"/>
        </w:rPr>
        <w:t>d), Mospilan 20SP (Acetamiprid) để phòng trừ.</w:t>
      </w:r>
    </w:p>
    <w:p w14:paraId="4F3D2D15" w14:textId="77777777" w:rsidR="0072508C" w:rsidRPr="00040104" w:rsidRDefault="006055A8" w:rsidP="00040104">
      <w:pPr>
        <w:spacing w:before="120"/>
        <w:ind w:firstLine="720"/>
        <w:jc w:val="both"/>
        <w:rPr>
          <w:rFonts w:eastAsia="SimSun"/>
          <w:b/>
          <w:bCs/>
          <w:sz w:val="27"/>
          <w:szCs w:val="27"/>
          <w:lang w:eastAsia="zh-CN" w:bidi="ar"/>
        </w:rPr>
      </w:pPr>
      <w:r w:rsidRPr="00040104">
        <w:rPr>
          <w:rFonts w:eastAsia="SimSun"/>
          <w:b/>
          <w:bCs/>
          <w:sz w:val="27"/>
          <w:szCs w:val="27"/>
          <w:lang w:eastAsia="zh-CN" w:bidi="ar"/>
        </w:rPr>
        <w:t xml:space="preserve">d) Sâu xám </w:t>
      </w:r>
      <w:r w:rsidRPr="00040104">
        <w:rPr>
          <w:rFonts w:eastAsia="SimSun"/>
          <w:i/>
          <w:iCs/>
          <w:sz w:val="27"/>
          <w:szCs w:val="27"/>
          <w:lang w:eastAsia="zh-CN" w:bidi="ar"/>
        </w:rPr>
        <w:t>(</w:t>
      </w:r>
      <w:r w:rsidRPr="00040104">
        <w:rPr>
          <w:rFonts w:eastAsia="SimSun"/>
          <w:i/>
          <w:iCs/>
          <w:sz w:val="27"/>
          <w:szCs w:val="27"/>
        </w:rPr>
        <w:t>Agrotis ipsilon)</w:t>
      </w:r>
      <w:r w:rsidRPr="00040104">
        <w:rPr>
          <w:rFonts w:eastAsia="SimSun"/>
          <w:i/>
          <w:iCs/>
          <w:sz w:val="27"/>
          <w:szCs w:val="27"/>
          <w:lang w:eastAsia="zh-CN" w:bidi="ar"/>
        </w:rPr>
        <w:t>:</w:t>
      </w:r>
      <w:r w:rsidRPr="00040104">
        <w:rPr>
          <w:rFonts w:eastAsia="SimSun"/>
          <w:b/>
          <w:bCs/>
          <w:sz w:val="27"/>
          <w:szCs w:val="27"/>
          <w:lang w:eastAsia="zh-CN" w:bidi="ar"/>
        </w:rPr>
        <w:t xml:space="preserve"> </w:t>
      </w:r>
    </w:p>
    <w:p w14:paraId="775E0FB6"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Đặc điểm gây hại: Sâu cắn đứt gốc thân cây con mới trồng hoặc mới mọc làm khuyết cây, phải gieo trồng lại, đặc biệt ở các vùng đất thịt nhẹ, đất cát. Sâu ban ngày ẩn tránh dưới bề mặt của đất, dưới lá, rác, ban đêm sâu non lên mặt đất và di chuyển dọc theo hàng cây giống và ăn đứt thân của từng cây ở mặt đất.</w:t>
      </w:r>
    </w:p>
    <w:p w14:paraId="67DB8B20"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Biện pháp phòng trừ:</w:t>
      </w:r>
    </w:p>
    <w:p w14:paraId="338A8C71" w14:textId="77777777" w:rsidR="0072508C" w:rsidRPr="00040104" w:rsidRDefault="006055A8" w:rsidP="00040104">
      <w:pPr>
        <w:spacing w:before="120"/>
        <w:ind w:firstLine="720"/>
        <w:jc w:val="both"/>
        <w:rPr>
          <w:rFonts w:eastAsia="Calibri"/>
          <w:sz w:val="27"/>
          <w:szCs w:val="27"/>
        </w:rPr>
      </w:pPr>
      <w:r w:rsidRPr="00040104">
        <w:rPr>
          <w:rFonts w:eastAsia="Calibri"/>
          <w:sz w:val="27"/>
          <w:szCs w:val="27"/>
        </w:rPr>
        <w:t xml:space="preserve">Bảo vệ thiên địch tự nhiên: như chim, cóc, nhện lớn, kiến… giúp hạn chế sâu xám trong tự nhiên. Sử dụng chế phẩm sinh học chứa: </w:t>
      </w:r>
      <w:r w:rsidRPr="00040104">
        <w:rPr>
          <w:rFonts w:eastAsia="Calibri"/>
          <w:bCs/>
          <w:i/>
          <w:iCs/>
          <w:sz w:val="27"/>
          <w:szCs w:val="27"/>
        </w:rPr>
        <w:t>Bacillus thuringiensis (Bt)</w:t>
      </w:r>
      <w:r w:rsidRPr="00040104">
        <w:rPr>
          <w:rFonts w:eastAsia="Calibri"/>
          <w:sz w:val="27"/>
          <w:szCs w:val="27"/>
        </w:rPr>
        <w:t xml:space="preserve"> – có tác dụng lên sâu non. </w:t>
      </w:r>
      <w:r w:rsidRPr="00040104">
        <w:rPr>
          <w:rFonts w:eastAsia="Calibri"/>
          <w:bCs/>
          <w:i/>
          <w:iCs/>
          <w:sz w:val="27"/>
          <w:szCs w:val="27"/>
        </w:rPr>
        <w:t>Metarhizium anisopliae</w:t>
      </w:r>
      <w:r w:rsidRPr="00040104">
        <w:rPr>
          <w:rFonts w:eastAsia="Calibri"/>
          <w:sz w:val="27"/>
          <w:szCs w:val="27"/>
        </w:rPr>
        <w:t xml:space="preserve"> – nấm gây bệnh cho sâu xám. Bẫy mồi dẫn dụ sâu (mồi trộn cám gạo + thuốc sinh học hoặc thuốc trừ sâu) đặt quanh gốc cây vào chiều tối để sâu ăn và chết.</w:t>
      </w:r>
    </w:p>
    <w:p w14:paraId="01A24FB0" w14:textId="77777777" w:rsidR="0072508C" w:rsidRPr="00040104" w:rsidRDefault="006055A8" w:rsidP="00040104">
      <w:pPr>
        <w:pStyle w:val="NormalWeb"/>
        <w:spacing w:before="120" w:beforeAutospacing="0" w:afterAutospacing="0"/>
        <w:ind w:firstLine="720"/>
        <w:jc w:val="both"/>
        <w:rPr>
          <w:rStyle w:val="Emphasis"/>
          <w:sz w:val="27"/>
          <w:szCs w:val="27"/>
        </w:rPr>
      </w:pPr>
      <w:r w:rsidRPr="00040104">
        <w:rPr>
          <w:b/>
          <w:sz w:val="27"/>
          <w:szCs w:val="27"/>
        </w:rPr>
        <w:t xml:space="preserve">e) Bọ trĩ </w:t>
      </w:r>
      <w:r w:rsidRPr="00040104">
        <w:rPr>
          <w:sz w:val="27"/>
          <w:szCs w:val="27"/>
        </w:rPr>
        <w:t>(</w:t>
      </w:r>
      <w:r w:rsidRPr="00040104">
        <w:rPr>
          <w:rStyle w:val="Emphasis"/>
          <w:sz w:val="27"/>
          <w:szCs w:val="27"/>
        </w:rPr>
        <w:t>Thrips palmi):</w:t>
      </w:r>
    </w:p>
    <w:p w14:paraId="617931FD" w14:textId="77777777" w:rsidR="0072508C" w:rsidRPr="00040104" w:rsidRDefault="006055A8" w:rsidP="00040104">
      <w:pPr>
        <w:pStyle w:val="NormalWeb"/>
        <w:spacing w:before="120" w:beforeAutospacing="0" w:afterAutospacing="0"/>
        <w:ind w:firstLine="720"/>
        <w:jc w:val="both"/>
        <w:rPr>
          <w:sz w:val="27"/>
          <w:szCs w:val="27"/>
        </w:rPr>
      </w:pPr>
      <w:r w:rsidRPr="00040104">
        <w:rPr>
          <w:sz w:val="27"/>
          <w:szCs w:val="27"/>
          <w:lang w:bidi="ar"/>
        </w:rPr>
        <w:t xml:space="preserve">- Đặc điểm gây hại: </w:t>
      </w:r>
      <w:r w:rsidRPr="00040104">
        <w:rPr>
          <w:sz w:val="27"/>
          <w:szCs w:val="27"/>
        </w:rPr>
        <w:t>Chích hút trên lá non, chồi, hoa, quả non làm cho lá xoăn, bạc màu, hoa rụng, quả sần sùi. Truyền virus khảm, xoăn lá.</w:t>
      </w:r>
    </w:p>
    <w:p w14:paraId="43CEA77C" w14:textId="310C7F7A" w:rsidR="0072508C" w:rsidRPr="00040104" w:rsidRDefault="006055A8" w:rsidP="00040104">
      <w:pPr>
        <w:pStyle w:val="NormalWeb"/>
        <w:spacing w:before="120" w:beforeAutospacing="0" w:afterAutospacing="0"/>
        <w:jc w:val="both"/>
        <w:rPr>
          <w:sz w:val="27"/>
          <w:szCs w:val="27"/>
        </w:rPr>
      </w:pPr>
      <w:r w:rsidRPr="00040104">
        <w:rPr>
          <w:sz w:val="27"/>
          <w:szCs w:val="27"/>
        </w:rPr>
        <w:tab/>
        <w:t>- Biện pháp phòng trừ:</w:t>
      </w:r>
      <w:r w:rsidR="00991027" w:rsidRPr="00040104">
        <w:rPr>
          <w:sz w:val="27"/>
          <w:szCs w:val="27"/>
        </w:rPr>
        <w:t xml:space="preserve"> </w:t>
      </w:r>
      <w:r w:rsidRPr="00040104">
        <w:rPr>
          <w:sz w:val="27"/>
          <w:szCs w:val="27"/>
        </w:rPr>
        <w:t>Vệ sinh đồng ruộng, luân canh hợp lý. Sử dụng các loại thuốc bảo vệ thực vật đã được đăng ký trong danh mục như: Radiant 60SC (Spinosad</w:t>
      </w:r>
      <w:proofErr w:type="gramStart"/>
      <w:r w:rsidRPr="00040104">
        <w:rPr>
          <w:sz w:val="27"/>
          <w:szCs w:val="27"/>
        </w:rPr>
        <w:t>),Vertimec</w:t>
      </w:r>
      <w:proofErr w:type="gramEnd"/>
      <w:r w:rsidRPr="00040104">
        <w:rPr>
          <w:sz w:val="27"/>
          <w:szCs w:val="27"/>
        </w:rPr>
        <w:t xml:space="preserve"> 1.8EC (Abamectin),</w:t>
      </w:r>
      <w:r w:rsidR="00283E59" w:rsidRPr="00040104">
        <w:rPr>
          <w:sz w:val="27"/>
          <w:szCs w:val="27"/>
        </w:rPr>
        <w:t xml:space="preserve"> </w:t>
      </w:r>
      <w:r w:rsidRPr="00040104">
        <w:rPr>
          <w:sz w:val="27"/>
          <w:szCs w:val="27"/>
        </w:rPr>
        <w:t>Proclaim 1.9EC (Emamectin benzoate). Phun sớm khi thấy mật số tăng trên lá non, hoa. Luân phiên nhóm hoạt chất (Spinosad – Abamectin – Emamectin) để tránh kháng thuốc. Phun kỹ mặt dưới lá, hoa và chồi non – nơi bọ trĩ tập trung.</w:t>
      </w:r>
    </w:p>
    <w:p w14:paraId="7E5BAEEA" w14:textId="77777777" w:rsidR="0072508C" w:rsidRPr="00040104" w:rsidRDefault="006055A8" w:rsidP="00040104">
      <w:pPr>
        <w:spacing w:before="120"/>
        <w:ind w:firstLine="720"/>
        <w:jc w:val="both"/>
        <w:rPr>
          <w:rFonts w:eastAsia="SimSun"/>
          <w:b/>
          <w:bCs/>
          <w:sz w:val="27"/>
          <w:szCs w:val="27"/>
          <w:lang w:eastAsia="zh-CN" w:bidi="ar"/>
        </w:rPr>
      </w:pPr>
      <w:r w:rsidRPr="00040104">
        <w:rPr>
          <w:rFonts w:eastAsia="SimSun"/>
          <w:b/>
          <w:bCs/>
          <w:sz w:val="27"/>
          <w:szCs w:val="27"/>
          <w:lang w:eastAsia="zh-CN" w:bidi="ar"/>
        </w:rPr>
        <w:t>3.3 Bệnh hại và biện pháp phòng trừ</w:t>
      </w:r>
    </w:p>
    <w:p w14:paraId="2B8A84BC" w14:textId="77777777" w:rsidR="0072508C" w:rsidRPr="00040104" w:rsidRDefault="006055A8" w:rsidP="00040104">
      <w:pPr>
        <w:spacing w:before="120"/>
        <w:ind w:firstLine="720"/>
        <w:jc w:val="both"/>
        <w:rPr>
          <w:rFonts w:eastAsia="SimSun"/>
          <w:b/>
          <w:bCs/>
          <w:sz w:val="27"/>
          <w:szCs w:val="27"/>
          <w:lang w:eastAsia="zh-CN" w:bidi="ar"/>
        </w:rPr>
      </w:pPr>
      <w:r w:rsidRPr="00040104">
        <w:rPr>
          <w:rFonts w:eastAsia="SimSun"/>
          <w:b/>
          <w:bCs/>
          <w:sz w:val="27"/>
          <w:szCs w:val="27"/>
          <w:lang w:eastAsia="zh-CN" w:bidi="ar"/>
        </w:rPr>
        <w:t>a) Bệnh lở cổ rễ:</w:t>
      </w:r>
    </w:p>
    <w:p w14:paraId="0AF6DD6D"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xml:space="preserve">- Đặc điểm gây hại: Bệnh gây hại cây trồng chủ yếu cây con, cây mới trồng. Nấm bệnh tấn công gây hại cây con ở phần gốc. </w:t>
      </w:r>
      <w:r w:rsidRPr="00040104">
        <w:rPr>
          <w:rFonts w:eastAsia="SimSun"/>
          <w:sz w:val="27"/>
          <w:szCs w:val="27"/>
        </w:rPr>
        <w:t xml:space="preserve">Tác nhân gây bệnh thường là nấm đất như </w:t>
      </w:r>
      <w:r w:rsidRPr="00040104">
        <w:rPr>
          <w:rFonts w:eastAsia="SimSun"/>
          <w:bCs/>
          <w:i/>
          <w:iCs/>
          <w:sz w:val="27"/>
          <w:szCs w:val="27"/>
        </w:rPr>
        <w:t>Pythium spp.</w:t>
      </w:r>
      <w:r w:rsidRPr="00040104">
        <w:rPr>
          <w:rFonts w:eastAsia="SimSun"/>
          <w:bCs/>
          <w:sz w:val="27"/>
          <w:szCs w:val="27"/>
        </w:rPr>
        <w:t xml:space="preserve">, </w:t>
      </w:r>
      <w:r w:rsidRPr="00040104">
        <w:rPr>
          <w:rFonts w:eastAsia="SimSun"/>
          <w:bCs/>
          <w:i/>
          <w:iCs/>
          <w:sz w:val="27"/>
          <w:szCs w:val="27"/>
        </w:rPr>
        <w:t>Rhizoctonia solani</w:t>
      </w:r>
      <w:r w:rsidRPr="00040104">
        <w:rPr>
          <w:rFonts w:eastAsia="SimSun"/>
          <w:bCs/>
          <w:sz w:val="27"/>
          <w:szCs w:val="27"/>
        </w:rPr>
        <w:t xml:space="preserve">, </w:t>
      </w:r>
      <w:r w:rsidRPr="00040104">
        <w:rPr>
          <w:rFonts w:eastAsia="SimSun"/>
          <w:bCs/>
          <w:i/>
          <w:iCs/>
          <w:sz w:val="27"/>
          <w:szCs w:val="27"/>
        </w:rPr>
        <w:t>Fusarium spp.</w:t>
      </w:r>
      <w:r w:rsidRPr="00040104">
        <w:rPr>
          <w:rFonts w:eastAsia="SimSun"/>
          <w:bCs/>
          <w:sz w:val="27"/>
          <w:szCs w:val="27"/>
        </w:rPr>
        <w:t>...</w:t>
      </w:r>
      <w:r w:rsidRPr="00040104">
        <w:rPr>
          <w:rFonts w:eastAsia="SimSun"/>
          <w:bCs/>
          <w:sz w:val="27"/>
          <w:szCs w:val="27"/>
          <w:lang w:eastAsia="zh-CN" w:bidi="ar"/>
        </w:rPr>
        <w:t>.</w:t>
      </w:r>
      <w:r w:rsidRPr="00040104">
        <w:rPr>
          <w:rFonts w:eastAsia="SimSun"/>
          <w:b/>
          <w:bCs/>
          <w:sz w:val="27"/>
          <w:szCs w:val="27"/>
          <w:lang w:eastAsia="zh-CN" w:bidi="ar"/>
        </w:rPr>
        <w:t xml:space="preserve"> </w:t>
      </w:r>
      <w:r w:rsidRPr="00040104">
        <w:rPr>
          <w:rFonts w:eastAsia="SimSun"/>
          <w:sz w:val="27"/>
          <w:szCs w:val="27"/>
          <w:lang w:eastAsia="zh-CN" w:bidi="ar"/>
        </w:rPr>
        <w:t xml:space="preserve">Cây bị bệnh chậm phát triển và thường bị chết. Bệnh lở cổ rễ có thể phát sinh trong điều kiện nhiệt độ từ 12 </w:t>
      </w:r>
      <w:r w:rsidRPr="00040104">
        <w:rPr>
          <w:rFonts w:eastAsia="DengXian Light"/>
          <w:sz w:val="27"/>
          <w:szCs w:val="27"/>
        </w:rPr>
        <w:t>–</w:t>
      </w:r>
      <w:r w:rsidRPr="00040104">
        <w:rPr>
          <w:rFonts w:eastAsia="SimSun"/>
          <w:sz w:val="27"/>
          <w:szCs w:val="27"/>
          <w:lang w:eastAsia="zh-CN" w:bidi="ar"/>
        </w:rPr>
        <w:t xml:space="preserve"> 35</w:t>
      </w:r>
      <w:r w:rsidRPr="00040104">
        <w:rPr>
          <w:rFonts w:eastAsia="SimSun"/>
          <w:sz w:val="27"/>
          <w:szCs w:val="27"/>
          <w:vertAlign w:val="superscript"/>
          <w:lang w:eastAsia="zh-CN" w:bidi="ar"/>
        </w:rPr>
        <w:t>0</w:t>
      </w:r>
      <w:r w:rsidRPr="00040104">
        <w:rPr>
          <w:rFonts w:eastAsia="SimSun"/>
          <w:sz w:val="27"/>
          <w:szCs w:val="27"/>
          <w:lang w:eastAsia="zh-CN" w:bidi="ar"/>
        </w:rPr>
        <w:t>C, thích hợp nhất là 32</w:t>
      </w:r>
      <w:r w:rsidRPr="00040104">
        <w:rPr>
          <w:rFonts w:eastAsia="SimSun"/>
          <w:sz w:val="27"/>
          <w:szCs w:val="27"/>
          <w:vertAlign w:val="superscript"/>
          <w:lang w:eastAsia="zh-CN" w:bidi="ar"/>
        </w:rPr>
        <w:t>0</w:t>
      </w:r>
      <w:r w:rsidRPr="00040104">
        <w:rPr>
          <w:rFonts w:eastAsia="SimSun"/>
          <w:sz w:val="27"/>
          <w:szCs w:val="27"/>
          <w:lang w:eastAsia="zh-CN" w:bidi="ar"/>
        </w:rPr>
        <w:t>C. Bệnh gây hại nặng khi cây trồng quá dày, tưới quá nhiều nước.</w:t>
      </w:r>
    </w:p>
    <w:p w14:paraId="006AC3EF" w14:textId="77777777" w:rsidR="0072508C" w:rsidRPr="00040104" w:rsidRDefault="006055A8" w:rsidP="00040104">
      <w:pPr>
        <w:spacing w:before="120"/>
        <w:ind w:firstLine="720"/>
        <w:jc w:val="both"/>
        <w:rPr>
          <w:rFonts w:eastAsia="Calibri"/>
          <w:spacing w:val="-4"/>
          <w:sz w:val="27"/>
          <w:szCs w:val="27"/>
        </w:rPr>
      </w:pPr>
      <w:r w:rsidRPr="00040104">
        <w:rPr>
          <w:rFonts w:eastAsia="SimSun"/>
          <w:spacing w:val="-4"/>
          <w:sz w:val="27"/>
          <w:szCs w:val="27"/>
          <w:lang w:eastAsia="zh-CN" w:bidi="ar"/>
        </w:rPr>
        <w:t xml:space="preserve">- Biện pháp phòng trừ: </w:t>
      </w:r>
      <w:r w:rsidRPr="00040104">
        <w:rPr>
          <w:rFonts w:eastAsia="Calibri"/>
          <w:spacing w:val="-4"/>
          <w:sz w:val="27"/>
          <w:szCs w:val="27"/>
        </w:rPr>
        <w:t xml:space="preserve">Sử dụng chế phẩm sinh học chứa nấm đối kháng như </w:t>
      </w:r>
      <w:r w:rsidRPr="00040104">
        <w:rPr>
          <w:rFonts w:eastAsia="Calibri"/>
          <w:bCs/>
          <w:i/>
          <w:iCs/>
          <w:spacing w:val="-4"/>
          <w:sz w:val="27"/>
          <w:szCs w:val="27"/>
        </w:rPr>
        <w:t>Trichoderma spp.</w:t>
      </w:r>
      <w:r w:rsidRPr="00040104">
        <w:rPr>
          <w:rFonts w:eastAsia="Calibri"/>
          <w:spacing w:val="-4"/>
          <w:sz w:val="27"/>
          <w:szCs w:val="27"/>
        </w:rPr>
        <w:t xml:space="preserve"> để trộn vào đất hoặc xử lý gốc cây. Ủ phân hữu cơ hoai mục kỹ trước khi bón để hạn chế nguồn bệnh từ phân sống. Sử dụng than sinh học, phân vi sinh, cải thiện hệ vi sinh đất và ức chế nấm hại. Danh mục chưa có thuốc BVTV đăng ký trừ bệnh lở cổ </w:t>
      </w:r>
      <w:r w:rsidRPr="00040104">
        <w:rPr>
          <w:rFonts w:eastAsia="Calibri"/>
          <w:spacing w:val="-4"/>
          <w:sz w:val="27"/>
          <w:szCs w:val="27"/>
        </w:rPr>
        <w:lastRenderedPageBreak/>
        <w:t xml:space="preserve">rễ trên cây cà pháo, có thể tham khảo sử dụng các hoạt chất </w:t>
      </w:r>
      <w:r w:rsidRPr="00040104">
        <w:rPr>
          <w:rFonts w:eastAsia="SimSun"/>
          <w:bCs/>
          <w:i/>
          <w:iCs/>
          <w:spacing w:val="-4"/>
          <w:sz w:val="27"/>
          <w:szCs w:val="27"/>
        </w:rPr>
        <w:t>Azoxystrobin, Trifloxystrobin, Metalaxyl</w:t>
      </w:r>
      <w:r w:rsidRPr="00040104">
        <w:rPr>
          <w:rFonts w:eastAsia="SimSun"/>
          <w:spacing w:val="-4"/>
          <w:sz w:val="27"/>
          <w:szCs w:val="27"/>
        </w:rPr>
        <w:t xml:space="preserve"> để phòng trừ nấm gây bệnh lở cổ rễ. </w:t>
      </w:r>
      <w:r w:rsidRPr="00040104">
        <w:rPr>
          <w:rFonts w:eastAsia="Calibri"/>
          <w:spacing w:val="-4"/>
          <w:sz w:val="27"/>
          <w:szCs w:val="27"/>
        </w:rPr>
        <w:t>Khi phát hiện cây bị bệnh, cần nhổ bỏ và tiêu hủy ngay, tránh lây lan qua đất và nước tưới.</w:t>
      </w:r>
    </w:p>
    <w:p w14:paraId="28CA3E2C" w14:textId="77777777" w:rsidR="0072508C" w:rsidRPr="00040104" w:rsidRDefault="006055A8" w:rsidP="00040104">
      <w:pPr>
        <w:spacing w:before="120"/>
        <w:ind w:firstLine="720"/>
        <w:jc w:val="both"/>
        <w:rPr>
          <w:rFonts w:eastAsia="SimSun"/>
          <w:b/>
          <w:bCs/>
          <w:sz w:val="27"/>
          <w:szCs w:val="27"/>
          <w:lang w:eastAsia="zh-CN" w:bidi="ar"/>
        </w:rPr>
      </w:pPr>
      <w:r w:rsidRPr="00040104">
        <w:rPr>
          <w:rFonts w:eastAsia="SimSun"/>
          <w:b/>
          <w:bCs/>
          <w:sz w:val="27"/>
          <w:szCs w:val="27"/>
          <w:lang w:eastAsia="zh-CN" w:bidi="ar"/>
        </w:rPr>
        <w:t xml:space="preserve">b) Bệnh héo xanh vi khuẩn </w:t>
      </w:r>
      <w:r w:rsidRPr="00040104">
        <w:rPr>
          <w:rFonts w:eastAsia="SimSun"/>
          <w:sz w:val="27"/>
          <w:szCs w:val="27"/>
        </w:rPr>
        <w:t>(</w:t>
      </w:r>
      <w:r w:rsidRPr="00040104">
        <w:rPr>
          <w:i/>
          <w:iCs/>
          <w:sz w:val="27"/>
          <w:szCs w:val="27"/>
        </w:rPr>
        <w:t>Ralstonia solanacearum):</w:t>
      </w:r>
    </w:p>
    <w:p w14:paraId="10332EFB"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xml:space="preserve">- Đặc điểm gây hại: Bệnh thường phát sinh, gây hại cà giai đoạn cây con. Vi khuẩn có thể tồn tại nhiều năm trong đất, nước, phân chuồng tươi, tàn dư thực vật và các loại cây chủ là cỏ dại. </w:t>
      </w:r>
      <w:r w:rsidRPr="00040104">
        <w:rPr>
          <w:rFonts w:eastAsia="SimSun"/>
          <w:sz w:val="27"/>
          <w:szCs w:val="27"/>
        </w:rPr>
        <w:t>Vi khuẩn xâm nhập qua rễ, làm tắc mạch dẫn nước → cây héo đột ngột nhưng lá vẫn xanh, nếu cắt ngang thân sẽ thấy dịch nhầy trắng đục chảy ra.</w:t>
      </w:r>
      <w:r w:rsidRPr="00040104">
        <w:rPr>
          <w:rFonts w:eastAsia="SimSun"/>
          <w:sz w:val="27"/>
          <w:szCs w:val="27"/>
          <w:lang w:eastAsia="zh-CN" w:bidi="ar"/>
        </w:rPr>
        <w:t xml:space="preserve"> Khi bộ phận của cây bị thối rữa, rất nhiều vi khuẩn được phân tán vào trong đất và theo nguồn nước xâm nhập vào các cây khác.</w:t>
      </w:r>
    </w:p>
    <w:p w14:paraId="0F949324" w14:textId="35FD090D" w:rsidR="0072508C" w:rsidRPr="00040104" w:rsidRDefault="006055A8" w:rsidP="00040104">
      <w:pPr>
        <w:spacing w:before="120"/>
        <w:ind w:firstLine="720"/>
        <w:jc w:val="both"/>
        <w:rPr>
          <w:sz w:val="27"/>
          <w:szCs w:val="27"/>
        </w:rPr>
      </w:pPr>
      <w:r w:rsidRPr="00040104">
        <w:rPr>
          <w:rFonts w:eastAsia="SimSun"/>
          <w:sz w:val="27"/>
          <w:szCs w:val="27"/>
          <w:lang w:eastAsia="zh-CN" w:bidi="ar"/>
        </w:rPr>
        <w:t xml:space="preserve">- Biện pháp phòng trừ: </w:t>
      </w:r>
      <w:r w:rsidRPr="00040104">
        <w:rPr>
          <w:sz w:val="27"/>
          <w:szCs w:val="27"/>
        </w:rPr>
        <w:t xml:space="preserve">Luân canh cây trồng ít nhất 2 – 3 năm với các cây không cùng họ cà như bắp, đậu, lúa… để cắt nguồn bệnh trong đất. Làm đất kỹ, lên luống cao, thoát nước tốt, hạn chế úng rễ tạo điều kiện cho vi khuẩn phát triển. Dùng cây giống sạch bệnh, xử lý hạt giống bằng nước nóng 50°C hoặc thuốc sinh học. </w:t>
      </w:r>
      <w:r w:rsidRPr="00040104">
        <w:rPr>
          <w:rFonts w:eastAsia="Calibri"/>
          <w:sz w:val="27"/>
          <w:szCs w:val="27"/>
        </w:rPr>
        <w:t>Danh mục chưa có thuốc BVTV đăng ký trừ bệnh héo xanh vi khuẩn/cà pháo, có thể tham khảo sử dụng các hoạt chất</w:t>
      </w:r>
      <w:r w:rsidRPr="00040104">
        <w:rPr>
          <w:rFonts w:eastAsia="SimSun"/>
          <w:sz w:val="27"/>
          <w:szCs w:val="27"/>
        </w:rPr>
        <w:t xml:space="preserve"> Streptomycin sulfate, Kasugamycin, Oxolinic acid phối hợp với đồng clorua khi có dấu hiệu chớm bệnh.</w:t>
      </w:r>
    </w:p>
    <w:p w14:paraId="53B22866" w14:textId="77777777" w:rsidR="0072508C" w:rsidRPr="00040104" w:rsidRDefault="006055A8" w:rsidP="00040104">
      <w:pPr>
        <w:spacing w:before="120"/>
        <w:ind w:firstLine="720"/>
        <w:jc w:val="both"/>
        <w:rPr>
          <w:rFonts w:eastAsia="SimSun"/>
          <w:b/>
          <w:bCs/>
          <w:sz w:val="27"/>
          <w:szCs w:val="27"/>
          <w:lang w:eastAsia="zh-CN" w:bidi="ar"/>
        </w:rPr>
      </w:pPr>
      <w:r w:rsidRPr="00040104">
        <w:rPr>
          <w:rFonts w:eastAsia="SimSun"/>
          <w:b/>
          <w:bCs/>
          <w:sz w:val="27"/>
          <w:szCs w:val="27"/>
          <w:lang w:eastAsia="zh-CN" w:bidi="ar"/>
        </w:rPr>
        <w:t>c) Bệnh xoăn lá virus:</w:t>
      </w:r>
    </w:p>
    <w:p w14:paraId="67BA8D51"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Đặc điểm gây hại: Khi nhiễm bệnh, các lá ra trước quằn xuống, những lá ra sau biến màu, biến dạng với gân lá cong lên phía trên. Bọ phấn</w:t>
      </w:r>
      <w:r w:rsidRPr="00040104">
        <w:rPr>
          <w:sz w:val="27"/>
          <w:szCs w:val="27"/>
        </w:rPr>
        <w:t xml:space="preserve"> trắng (Bemisia tabaci) (chủ yếu) và Rệp mềm (Aphis spp.)</w:t>
      </w:r>
      <w:r w:rsidRPr="00040104">
        <w:rPr>
          <w:rFonts w:eastAsia="SimSun"/>
          <w:sz w:val="27"/>
          <w:szCs w:val="27"/>
          <w:lang w:eastAsia="zh-CN" w:bidi="ar"/>
        </w:rPr>
        <w:t xml:space="preserve"> là côn trùng truyền bệnh, bệnh lây lan qua con đường cơ giới trong quá trình chăm sóc tỉa cành, lá sẽ lây nhiễm bệnh từ cây bệnh sang cây khoẻ. </w:t>
      </w:r>
      <w:r w:rsidRPr="00040104">
        <w:rPr>
          <w:rFonts w:eastAsia="SimSun"/>
          <w:sz w:val="27"/>
          <w:szCs w:val="27"/>
        </w:rPr>
        <w:t xml:space="preserve">Cây bị bệnh này sẽ bị biến dạng lá, xoăn lại, sinh trưởng kém, giảm khả năng ra hoa, đậu quả và có thể mất trắng năng suất nếu bị nặng. Bệnh không có thuốc đặc trị, chỉ có thể phòng và hạn chế lây lan. Tác nhân: Do một số loại virus gây ra, phổ biến là Begomovirus (họ </w:t>
      </w:r>
      <w:r w:rsidRPr="00040104">
        <w:rPr>
          <w:rFonts w:eastAsia="SimSun"/>
          <w:i/>
          <w:iCs/>
          <w:sz w:val="27"/>
          <w:szCs w:val="27"/>
        </w:rPr>
        <w:t>Geminiviridae</w:t>
      </w:r>
      <w:r w:rsidRPr="00040104">
        <w:rPr>
          <w:rFonts w:eastAsia="SimSun"/>
          <w:sz w:val="27"/>
          <w:szCs w:val="27"/>
        </w:rPr>
        <w:t>).</w:t>
      </w:r>
    </w:p>
    <w:p w14:paraId="6C486CF2" w14:textId="77777777" w:rsidR="0072508C" w:rsidRPr="00040104" w:rsidRDefault="006055A8" w:rsidP="00040104">
      <w:pPr>
        <w:spacing w:before="120"/>
        <w:ind w:firstLine="720"/>
        <w:jc w:val="both"/>
        <w:rPr>
          <w:sz w:val="27"/>
          <w:szCs w:val="27"/>
        </w:rPr>
      </w:pPr>
      <w:r w:rsidRPr="00040104">
        <w:rPr>
          <w:rFonts w:eastAsia="SimSun"/>
          <w:sz w:val="27"/>
          <w:szCs w:val="27"/>
          <w:lang w:eastAsia="zh-CN" w:bidi="ar"/>
        </w:rPr>
        <w:t xml:space="preserve">- Biện pháp phòng trừ: </w:t>
      </w:r>
      <w:r w:rsidRPr="00040104">
        <w:rPr>
          <w:sz w:val="27"/>
          <w:szCs w:val="27"/>
        </w:rPr>
        <w:t>Chọn giống kháng virus (nếu có) và cây giống khỏe, sạch bệnh. Luân canh cây trồng, không trồng cà pháo liên tục nhiều vụ trên cùng một chân đất. Làm đất kỹ, vệ sinh đồng ruộng, tiêu hủy cỏ dại và tàn dư cây bệnh là nơi trú ngụ của bọ phấn và virus. Trồng cây đúng mật độ, tỉa cành tạo vườn thông thoáng, hạn chế sự phát triển của môi giới truyền bệnh. Không lấy hạt giống từ cây bị bệnh vì virus có thể lây qua hạt. Bảo vệ thiên địch như bọ rùa, ong ký sinh trứng giúp khống chế bọ phấn và rệp. Sử dụng bẫy vàng dính để bắt bọ phấn trưởng thành. Theo dõi sát mật số bọ phấn trắng, đặc biệt vào mùa nắng nóng, khô. Kiểm tra cây trồng thường xuyên để phát hiện dấu hiệu sớm của bệnh.</w:t>
      </w:r>
    </w:p>
    <w:p w14:paraId="14C7AC4C" w14:textId="77777777" w:rsidR="0072508C" w:rsidRPr="00040104" w:rsidRDefault="006055A8" w:rsidP="00040104">
      <w:pPr>
        <w:spacing w:before="120"/>
        <w:ind w:firstLine="720"/>
        <w:jc w:val="both"/>
        <w:rPr>
          <w:rFonts w:eastAsia="SimSun"/>
          <w:b/>
          <w:bCs/>
          <w:sz w:val="27"/>
          <w:szCs w:val="27"/>
          <w:lang w:eastAsia="zh-CN" w:bidi="ar"/>
        </w:rPr>
      </w:pPr>
      <w:r w:rsidRPr="00040104">
        <w:rPr>
          <w:b/>
          <w:bCs/>
          <w:sz w:val="27"/>
          <w:szCs w:val="27"/>
        </w:rPr>
        <w:t>d)</w:t>
      </w:r>
      <w:r w:rsidRPr="00040104">
        <w:rPr>
          <w:sz w:val="27"/>
          <w:szCs w:val="27"/>
        </w:rPr>
        <w:t xml:space="preserve"> </w:t>
      </w:r>
      <w:r w:rsidRPr="00040104">
        <w:rPr>
          <w:rFonts w:eastAsia="SimSun"/>
          <w:b/>
          <w:bCs/>
          <w:sz w:val="27"/>
          <w:szCs w:val="27"/>
          <w:lang w:eastAsia="zh-CN" w:bidi="ar"/>
        </w:rPr>
        <w:t>Bệnh sương mai:</w:t>
      </w:r>
    </w:p>
    <w:p w14:paraId="309D2FF2" w14:textId="77777777" w:rsidR="0072508C" w:rsidRPr="00040104" w:rsidRDefault="006055A8" w:rsidP="00040104">
      <w:pPr>
        <w:spacing w:before="120"/>
        <w:ind w:firstLine="720"/>
        <w:jc w:val="both"/>
        <w:outlineLvl w:val="2"/>
        <w:rPr>
          <w:rFonts w:eastAsia="SimSun"/>
          <w:sz w:val="27"/>
          <w:szCs w:val="27"/>
          <w:lang w:eastAsia="zh-CN"/>
        </w:rPr>
      </w:pPr>
      <w:r w:rsidRPr="00040104">
        <w:rPr>
          <w:rFonts w:eastAsia="DengXian Light"/>
          <w:sz w:val="27"/>
          <w:szCs w:val="27"/>
        </w:rPr>
        <w:t xml:space="preserve">- Đặc điểm gây hại: Trên lá xuất hiện đốm vàng nhạt, nhanh chóng lan rộng, sau đó chuyển nâu, khô cháy. Mặt dưới lá thường thấy lớp nấm mốc màu xám hoặc trắng </w:t>
      </w:r>
      <w:r w:rsidRPr="00040104">
        <w:rPr>
          <w:rFonts w:eastAsia="DengXian Light"/>
          <w:sz w:val="27"/>
          <w:szCs w:val="27"/>
        </w:rPr>
        <w:lastRenderedPageBreak/>
        <w:t>tro. Thân/cành non có thể bị thối nhũn, đen và gãy gục. Quả non xuất hiện vết thối nhũn, lan nhanh.</w:t>
      </w:r>
    </w:p>
    <w:p w14:paraId="7DC3D519" w14:textId="6BADDFF9"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xml:space="preserve">- Biện pháp phòng trừ: </w:t>
      </w:r>
      <w:r w:rsidRPr="00040104">
        <w:rPr>
          <w:rFonts w:eastAsia="Calibri"/>
          <w:sz w:val="27"/>
          <w:szCs w:val="27"/>
        </w:rPr>
        <w:t xml:space="preserve">Phun thuốc khi có điều kiện thời tiết thuận lợi cho bệnh (ẩm cao, mưa kéo dài), hoặc khi phát hiện triệu chứng đầu tiên. Danh mục chưa có thuốc BVTV đăng ký trừ bệnh sương mai/cà pháo, có thể tham khảo sử dụng các hoạt chất </w:t>
      </w:r>
      <w:r w:rsidRPr="00040104">
        <w:rPr>
          <w:rFonts w:eastAsia="Calibri"/>
          <w:bCs/>
          <w:i/>
          <w:iCs/>
          <w:sz w:val="27"/>
          <w:szCs w:val="27"/>
        </w:rPr>
        <w:t>Dimethomorph</w:t>
      </w:r>
      <w:r w:rsidRPr="00040104">
        <w:rPr>
          <w:rFonts w:eastAsia="Calibri"/>
          <w:sz w:val="27"/>
          <w:szCs w:val="27"/>
        </w:rPr>
        <w:t xml:space="preserve">, </w:t>
      </w:r>
      <w:r w:rsidRPr="00040104">
        <w:rPr>
          <w:rFonts w:eastAsia="Calibri"/>
          <w:bCs/>
          <w:i/>
          <w:iCs/>
          <w:sz w:val="27"/>
          <w:szCs w:val="27"/>
        </w:rPr>
        <w:t>Chlorothalonil</w:t>
      </w:r>
      <w:r w:rsidRPr="00040104">
        <w:rPr>
          <w:rFonts w:eastAsia="Calibri"/>
          <w:i/>
          <w:iCs/>
          <w:sz w:val="27"/>
          <w:szCs w:val="27"/>
        </w:rPr>
        <w:t>,</w:t>
      </w:r>
      <w:r w:rsidRPr="00040104">
        <w:rPr>
          <w:rFonts w:eastAsia="Calibri"/>
          <w:bCs/>
          <w:i/>
          <w:iCs/>
          <w:sz w:val="27"/>
          <w:szCs w:val="27"/>
        </w:rPr>
        <w:t xml:space="preserve"> Azoxystrobin</w:t>
      </w:r>
      <w:r w:rsidRPr="00040104">
        <w:rPr>
          <w:rFonts w:eastAsia="Calibri"/>
          <w:i/>
          <w:iCs/>
          <w:sz w:val="27"/>
          <w:szCs w:val="27"/>
        </w:rPr>
        <w:t>,</w:t>
      </w:r>
      <w:r w:rsidRPr="00040104">
        <w:rPr>
          <w:rFonts w:eastAsia="Calibri"/>
          <w:bCs/>
          <w:i/>
          <w:iCs/>
          <w:sz w:val="27"/>
          <w:szCs w:val="27"/>
        </w:rPr>
        <w:t xml:space="preserve"> </w:t>
      </w:r>
      <w:r w:rsidRPr="00040104">
        <w:rPr>
          <w:rFonts w:eastAsia="SimSun"/>
          <w:bCs/>
          <w:i/>
          <w:iCs/>
          <w:sz w:val="27"/>
          <w:szCs w:val="27"/>
        </w:rPr>
        <w:t>Iprovalicarb + Propineb</w:t>
      </w:r>
      <w:r w:rsidRPr="00040104">
        <w:rPr>
          <w:rFonts w:eastAsia="Calibri"/>
          <w:i/>
          <w:iCs/>
          <w:sz w:val="27"/>
          <w:szCs w:val="27"/>
        </w:rPr>
        <w:t xml:space="preserve"> </w:t>
      </w:r>
      <w:r w:rsidRPr="00040104">
        <w:rPr>
          <w:rFonts w:eastAsia="Calibri"/>
          <w:sz w:val="27"/>
          <w:szCs w:val="27"/>
        </w:rPr>
        <w:t>(Lưu ý: Luân phiên hoạt chất, không dùng liên tục một loại để tránh kháng thuốc. Phun vào sáng sớm hoặc chiều mát, đảm bảo bao phủ đều cả mặt dưới của lá. Không phun thuốc sát ngày thu hoạch, tuân thủ thời gian cách ly.)</w:t>
      </w:r>
    </w:p>
    <w:p w14:paraId="53145332" w14:textId="77777777" w:rsidR="0072508C" w:rsidRPr="00040104" w:rsidRDefault="006055A8" w:rsidP="00040104">
      <w:pPr>
        <w:spacing w:before="120"/>
        <w:ind w:firstLine="720"/>
        <w:jc w:val="both"/>
        <w:rPr>
          <w:b/>
          <w:sz w:val="27"/>
          <w:szCs w:val="27"/>
        </w:rPr>
      </w:pPr>
      <w:r w:rsidRPr="00040104">
        <w:rPr>
          <w:b/>
          <w:sz w:val="27"/>
          <w:szCs w:val="27"/>
        </w:rPr>
        <w:t>III. Thu hoạch, sơ chế, bảo quản</w:t>
      </w:r>
    </w:p>
    <w:p w14:paraId="74FC9380" w14:textId="77777777" w:rsidR="0072508C" w:rsidRPr="00040104" w:rsidRDefault="006055A8" w:rsidP="00040104">
      <w:pPr>
        <w:spacing w:before="120"/>
        <w:ind w:firstLine="720"/>
        <w:jc w:val="both"/>
        <w:rPr>
          <w:rFonts w:eastAsia="Calibri"/>
          <w:b/>
          <w:bCs/>
          <w:sz w:val="27"/>
          <w:szCs w:val="27"/>
        </w:rPr>
      </w:pPr>
      <w:r w:rsidRPr="00040104">
        <w:rPr>
          <w:rFonts w:eastAsia="Calibri"/>
          <w:b/>
          <w:bCs/>
          <w:sz w:val="27"/>
          <w:szCs w:val="27"/>
        </w:rPr>
        <w:t>1. Thu hoạch:</w:t>
      </w:r>
    </w:p>
    <w:p w14:paraId="6D2E0AD0" w14:textId="77777777" w:rsidR="0072508C" w:rsidRPr="00040104" w:rsidRDefault="006055A8" w:rsidP="00040104">
      <w:pPr>
        <w:spacing w:before="120"/>
        <w:ind w:firstLine="720"/>
        <w:jc w:val="both"/>
        <w:rPr>
          <w:rFonts w:eastAsia="SimSun"/>
          <w:sz w:val="27"/>
          <w:szCs w:val="27"/>
          <w:lang w:eastAsia="zh-CN" w:bidi="ar"/>
        </w:rPr>
      </w:pPr>
      <w:r w:rsidRPr="00040104">
        <w:rPr>
          <w:rFonts w:eastAsia="SimSun"/>
          <w:sz w:val="27"/>
          <w:szCs w:val="27"/>
          <w:lang w:eastAsia="zh-CN" w:bidi="ar"/>
        </w:rPr>
        <w:t xml:space="preserve">Thời điểm thu hoạch: Khi quả đạt tiêu chuẩn (hạt còn non) tiến hành thu tỉa. Thường sau khi hoa nở 19 </w:t>
      </w:r>
      <w:r w:rsidRPr="00040104">
        <w:rPr>
          <w:rFonts w:eastAsia="DengXian Light"/>
          <w:sz w:val="27"/>
          <w:szCs w:val="27"/>
        </w:rPr>
        <w:t>–</w:t>
      </w:r>
      <w:r w:rsidRPr="00040104">
        <w:rPr>
          <w:rFonts w:eastAsia="SimSun"/>
          <w:sz w:val="27"/>
          <w:szCs w:val="27"/>
          <w:lang w:eastAsia="zh-CN" w:bidi="ar"/>
        </w:rPr>
        <w:t xml:space="preserve"> 20 ngày có thể thu hoạch. </w:t>
      </w:r>
      <w:r w:rsidRPr="00040104">
        <w:rPr>
          <w:rFonts w:eastAsia="SimSun"/>
          <w:sz w:val="27"/>
          <w:szCs w:val="27"/>
        </w:rPr>
        <w:t xml:space="preserve">Quả đạt kích thước thương phẩm (đường kính 3 – 5 cm). </w:t>
      </w:r>
      <w:r w:rsidRPr="00040104">
        <w:rPr>
          <w:rFonts w:eastAsia="Calibri"/>
          <w:sz w:val="27"/>
          <w:szCs w:val="27"/>
        </w:rPr>
        <w:t xml:space="preserve">Vỏ quả còn xanh sáng, không bị xước hay dập. Vỏ quả căng bóng, thịt quả chắc, hạt chưa đen. </w:t>
      </w:r>
      <w:r w:rsidRPr="00040104">
        <w:rPr>
          <w:rFonts w:eastAsia="SimSun"/>
          <w:sz w:val="27"/>
          <w:szCs w:val="27"/>
          <w:lang w:eastAsia="zh-CN" w:bidi="ar"/>
        </w:rPr>
        <w:t>Loại bỏ các quả hư hỏng, quả bị sâu bệnh, không để dập nát; để nơi khô mát.</w:t>
      </w:r>
    </w:p>
    <w:p w14:paraId="3EF0240F" w14:textId="77777777" w:rsidR="0072508C" w:rsidRPr="00040104" w:rsidRDefault="006055A8" w:rsidP="00040104">
      <w:pPr>
        <w:spacing w:before="120"/>
        <w:ind w:firstLine="567"/>
        <w:jc w:val="both"/>
        <w:rPr>
          <w:rFonts w:eastAsia="Calibri"/>
          <w:sz w:val="27"/>
          <w:szCs w:val="27"/>
        </w:rPr>
      </w:pPr>
      <w:r w:rsidRPr="00040104">
        <w:rPr>
          <w:rFonts w:eastAsia="SimSun"/>
          <w:sz w:val="27"/>
          <w:szCs w:val="27"/>
          <w:lang w:eastAsia="zh-CN" w:bidi="ar"/>
        </w:rPr>
        <w:t xml:space="preserve">Phương pháp thu hoạch: </w:t>
      </w:r>
      <w:r w:rsidRPr="00040104">
        <w:rPr>
          <w:rFonts w:eastAsia="Calibri"/>
          <w:sz w:val="27"/>
          <w:szCs w:val="27"/>
        </w:rPr>
        <w:t xml:space="preserve">Thu hái thủ công bằng tay, nhẹ nhàng để không làm dập cuống hay trầy vỏ. Dụng cụ cắt cần được sát trùng nếu có dấu hiệu bệnh trên cây. Thu hoạch định kỳ: 2 </w:t>
      </w:r>
      <w:r w:rsidRPr="00040104">
        <w:rPr>
          <w:rFonts w:eastAsia="DengXian Light"/>
          <w:sz w:val="27"/>
          <w:szCs w:val="27"/>
        </w:rPr>
        <w:t>–</w:t>
      </w:r>
      <w:r w:rsidRPr="00040104">
        <w:rPr>
          <w:rFonts w:eastAsia="Calibri"/>
          <w:sz w:val="27"/>
          <w:szCs w:val="27"/>
        </w:rPr>
        <w:t xml:space="preserve"> 3 ngày/lần (hoặc 3 </w:t>
      </w:r>
      <w:r w:rsidRPr="00040104">
        <w:rPr>
          <w:rFonts w:eastAsia="DengXian Light"/>
          <w:sz w:val="27"/>
          <w:szCs w:val="27"/>
        </w:rPr>
        <w:t>–</w:t>
      </w:r>
      <w:r w:rsidRPr="00040104">
        <w:rPr>
          <w:rFonts w:eastAsia="Calibri"/>
          <w:sz w:val="27"/>
          <w:szCs w:val="27"/>
        </w:rPr>
        <w:t xml:space="preserve"> 5 ngày/lần tùy theo giống) để quả không bị già. Không thu vào lúc trời mưa hoặc sau mưa để tránh nhiễm bệnh.</w:t>
      </w:r>
    </w:p>
    <w:p w14:paraId="165750CF" w14:textId="77777777" w:rsidR="0072508C" w:rsidRPr="00040104" w:rsidRDefault="006055A8" w:rsidP="00040104">
      <w:pPr>
        <w:spacing w:before="120"/>
        <w:ind w:left="720"/>
        <w:jc w:val="both"/>
        <w:rPr>
          <w:rFonts w:eastAsia="Calibri"/>
          <w:b/>
          <w:bCs/>
          <w:sz w:val="27"/>
          <w:szCs w:val="27"/>
        </w:rPr>
      </w:pPr>
      <w:r w:rsidRPr="00040104">
        <w:rPr>
          <w:rFonts w:eastAsia="Calibri"/>
          <w:b/>
          <w:bCs/>
          <w:sz w:val="27"/>
          <w:szCs w:val="27"/>
        </w:rPr>
        <w:t>2. Sơ chế</w:t>
      </w:r>
    </w:p>
    <w:p w14:paraId="1F30E19D" w14:textId="77777777" w:rsidR="0072508C" w:rsidRPr="00040104" w:rsidRDefault="006055A8" w:rsidP="00040104">
      <w:pPr>
        <w:numPr>
          <w:ilvl w:val="0"/>
          <w:numId w:val="2"/>
        </w:numPr>
        <w:spacing w:before="120"/>
        <w:ind w:left="-60" w:firstLine="720"/>
        <w:jc w:val="both"/>
        <w:rPr>
          <w:rFonts w:eastAsia="Calibri"/>
          <w:sz w:val="27"/>
          <w:szCs w:val="27"/>
        </w:rPr>
      </w:pPr>
      <w:r w:rsidRPr="00040104">
        <w:rPr>
          <w:rFonts w:eastAsia="Calibri"/>
          <w:bCs/>
          <w:sz w:val="27"/>
          <w:szCs w:val="27"/>
        </w:rPr>
        <w:t>Phân loại:</w:t>
      </w:r>
      <w:r w:rsidRPr="00040104">
        <w:rPr>
          <w:rFonts w:eastAsia="Calibri"/>
          <w:sz w:val="27"/>
          <w:szCs w:val="27"/>
        </w:rPr>
        <w:t xml:space="preserve"> Loại bỏ các quả bị sâu bệnh, dập nát, trầy xước. Phân loại theo kích thước và độ đồng đều để dễ đóng gói và tiêu thụ.</w:t>
      </w:r>
    </w:p>
    <w:p w14:paraId="2C3DCB93" w14:textId="77777777" w:rsidR="0072508C" w:rsidRPr="00040104" w:rsidRDefault="006055A8" w:rsidP="00040104">
      <w:pPr>
        <w:numPr>
          <w:ilvl w:val="0"/>
          <w:numId w:val="2"/>
        </w:numPr>
        <w:spacing w:before="120"/>
        <w:ind w:left="-60" w:firstLine="720"/>
        <w:jc w:val="both"/>
        <w:rPr>
          <w:rFonts w:eastAsia="Calibri"/>
          <w:sz w:val="27"/>
          <w:szCs w:val="27"/>
        </w:rPr>
      </w:pPr>
      <w:r w:rsidRPr="00040104">
        <w:rPr>
          <w:rFonts w:eastAsia="Calibri"/>
          <w:bCs/>
          <w:sz w:val="27"/>
          <w:szCs w:val="27"/>
        </w:rPr>
        <w:t>Rửa sạch:</w:t>
      </w:r>
      <w:r w:rsidRPr="00040104">
        <w:rPr>
          <w:rFonts w:eastAsia="Calibri"/>
          <w:sz w:val="27"/>
          <w:szCs w:val="27"/>
        </w:rPr>
        <w:t xml:space="preserve"> Ngâm rửa bằng nước sạch hoặc nước muối loãng (0,5 – 1%) để loại bỏ đất cát, vi sinh vật. Làm ráo nước ngay sau rửa (có thể dùng quạt gió hoặc để trong rổ thoáng).</w:t>
      </w:r>
    </w:p>
    <w:p w14:paraId="3D54590D" w14:textId="77777777" w:rsidR="0072508C" w:rsidRPr="00040104" w:rsidRDefault="006055A8" w:rsidP="00040104">
      <w:pPr>
        <w:numPr>
          <w:ilvl w:val="0"/>
          <w:numId w:val="2"/>
        </w:numPr>
        <w:spacing w:before="120"/>
        <w:ind w:left="-60" w:firstLine="720"/>
        <w:jc w:val="both"/>
        <w:rPr>
          <w:rFonts w:eastAsia="Calibri"/>
          <w:sz w:val="27"/>
          <w:szCs w:val="27"/>
        </w:rPr>
      </w:pPr>
      <w:r w:rsidRPr="00040104">
        <w:rPr>
          <w:rFonts w:eastAsia="Calibri"/>
          <w:bCs/>
          <w:sz w:val="27"/>
          <w:szCs w:val="27"/>
        </w:rPr>
        <w:t>Xử lý sơ chế khác</w:t>
      </w:r>
      <w:r w:rsidRPr="00040104">
        <w:rPr>
          <w:rFonts w:eastAsia="Calibri"/>
          <w:sz w:val="27"/>
          <w:szCs w:val="27"/>
        </w:rPr>
        <w:t xml:space="preserve"> (nếu cần): Với cà pháo để muối chua: có thể cắt cuống, ngâm nước muối ngay sau rửa.</w:t>
      </w:r>
    </w:p>
    <w:p w14:paraId="01DA6C03" w14:textId="77777777" w:rsidR="0072508C" w:rsidRPr="00040104" w:rsidRDefault="006055A8" w:rsidP="00040104">
      <w:pPr>
        <w:numPr>
          <w:ilvl w:val="0"/>
          <w:numId w:val="1"/>
        </w:numPr>
        <w:spacing w:before="120"/>
        <w:ind w:firstLine="720"/>
        <w:jc w:val="both"/>
        <w:rPr>
          <w:rFonts w:eastAsia="Calibri"/>
          <w:b/>
          <w:bCs/>
          <w:sz w:val="27"/>
          <w:szCs w:val="27"/>
        </w:rPr>
      </w:pPr>
      <w:r w:rsidRPr="00040104">
        <w:rPr>
          <w:rFonts w:eastAsia="Calibri"/>
          <w:b/>
          <w:bCs/>
          <w:sz w:val="27"/>
          <w:szCs w:val="27"/>
        </w:rPr>
        <w:t>Bảo quản</w:t>
      </w:r>
    </w:p>
    <w:p w14:paraId="58BE19B5" w14:textId="77777777" w:rsidR="0072508C" w:rsidRPr="00040104" w:rsidRDefault="006055A8" w:rsidP="00040104">
      <w:pPr>
        <w:numPr>
          <w:ilvl w:val="0"/>
          <w:numId w:val="3"/>
        </w:numPr>
        <w:spacing w:before="120"/>
        <w:ind w:firstLine="720"/>
        <w:jc w:val="both"/>
        <w:rPr>
          <w:rFonts w:eastAsia="Calibri"/>
          <w:b/>
          <w:bCs/>
          <w:sz w:val="27"/>
          <w:szCs w:val="27"/>
        </w:rPr>
      </w:pPr>
      <w:r w:rsidRPr="00040104">
        <w:rPr>
          <w:rFonts w:eastAsia="Calibri"/>
          <w:b/>
          <w:bCs/>
          <w:sz w:val="27"/>
          <w:szCs w:val="27"/>
        </w:rPr>
        <w:t>Cà pháo tươi:</w:t>
      </w:r>
    </w:p>
    <w:p w14:paraId="01B9AC52" w14:textId="77777777" w:rsidR="0072508C" w:rsidRPr="00040104" w:rsidRDefault="006055A8" w:rsidP="00040104">
      <w:pPr>
        <w:spacing w:before="120"/>
        <w:ind w:firstLine="720"/>
        <w:jc w:val="both"/>
        <w:outlineLvl w:val="2"/>
        <w:rPr>
          <w:rFonts w:eastAsia="DengXian Light"/>
          <w:sz w:val="27"/>
          <w:szCs w:val="27"/>
        </w:rPr>
      </w:pPr>
      <w:r w:rsidRPr="00040104">
        <w:rPr>
          <w:rFonts w:eastAsia="DengXian Light"/>
          <w:sz w:val="27"/>
          <w:szCs w:val="27"/>
        </w:rPr>
        <w:t>Nhiệt độ bảo quản: 10 – 12°C, độ ẩm 90 – 95%. Thời gian bảo quản: 7 – 10 ngày.</w:t>
      </w:r>
    </w:p>
    <w:p w14:paraId="1D84D462" w14:textId="77777777" w:rsidR="0072508C" w:rsidRPr="00040104" w:rsidRDefault="006055A8" w:rsidP="00040104">
      <w:pPr>
        <w:spacing w:before="120"/>
        <w:ind w:firstLine="720"/>
        <w:jc w:val="both"/>
        <w:outlineLvl w:val="2"/>
        <w:rPr>
          <w:rFonts w:eastAsia="DengXian Light"/>
          <w:sz w:val="27"/>
          <w:szCs w:val="27"/>
        </w:rPr>
      </w:pPr>
      <w:r w:rsidRPr="00040104">
        <w:rPr>
          <w:rFonts w:eastAsia="DengXian Light"/>
          <w:sz w:val="27"/>
          <w:szCs w:val="27"/>
        </w:rPr>
        <w:t>Phương pháp: Dùng bao bì lưới hoặc túi PE có đục lỗ nhỏ. Có thể kết hợp bảo quản lạnh hoặc trong kho mát.</w:t>
      </w:r>
    </w:p>
    <w:p w14:paraId="26078D65" w14:textId="77777777" w:rsidR="0072508C" w:rsidRPr="00040104" w:rsidRDefault="006055A8" w:rsidP="00040104">
      <w:pPr>
        <w:numPr>
          <w:ilvl w:val="0"/>
          <w:numId w:val="3"/>
        </w:numPr>
        <w:spacing w:before="120"/>
        <w:ind w:firstLine="720"/>
        <w:jc w:val="both"/>
        <w:outlineLvl w:val="2"/>
        <w:rPr>
          <w:rFonts w:eastAsia="DengXian Light"/>
          <w:b/>
          <w:bCs/>
          <w:sz w:val="27"/>
          <w:szCs w:val="27"/>
        </w:rPr>
      </w:pPr>
      <w:r w:rsidRPr="00040104">
        <w:rPr>
          <w:rFonts w:eastAsia="DengXian Light"/>
          <w:b/>
          <w:bCs/>
          <w:sz w:val="27"/>
          <w:szCs w:val="27"/>
        </w:rPr>
        <w:t>Cà pháo sơ chế (dạng muối chua):</w:t>
      </w:r>
    </w:p>
    <w:p w14:paraId="0E61C556" w14:textId="77777777" w:rsidR="0072508C" w:rsidRPr="00040104" w:rsidRDefault="006055A8" w:rsidP="00040104">
      <w:pPr>
        <w:spacing w:before="120"/>
        <w:ind w:firstLine="720"/>
        <w:jc w:val="both"/>
        <w:outlineLvl w:val="2"/>
        <w:rPr>
          <w:rFonts w:eastAsia="DengXian Light"/>
          <w:sz w:val="27"/>
          <w:szCs w:val="27"/>
        </w:rPr>
      </w:pPr>
      <w:r w:rsidRPr="00040104">
        <w:rPr>
          <w:rFonts w:eastAsia="DengXian Light"/>
          <w:sz w:val="27"/>
          <w:szCs w:val="27"/>
        </w:rPr>
        <w:lastRenderedPageBreak/>
        <w:t>Bảo quản trong hũ, thùng nhựa hoặc hũ thủy tinh sạch. Ngâm muối từ 7 – 10%, có thể thêm riềng, tỏi, ớt để tăng mùi vị. Đậy kín, để nơi thoáng mát, tránh ánh sáng trực tiếp.</w:t>
      </w:r>
    </w:p>
    <w:p w14:paraId="08A68A85" w14:textId="77777777" w:rsidR="0072508C" w:rsidRPr="00040104" w:rsidRDefault="0072508C" w:rsidP="00040104">
      <w:pPr>
        <w:spacing w:before="120"/>
        <w:jc w:val="both"/>
        <w:outlineLvl w:val="2"/>
        <w:rPr>
          <w:rFonts w:eastAsia="DengXian Light"/>
          <w:sz w:val="27"/>
          <w:szCs w:val="27"/>
        </w:rPr>
      </w:pPr>
    </w:p>
    <w:p w14:paraId="032E9D39" w14:textId="77777777" w:rsidR="0072508C" w:rsidRPr="00040104" w:rsidRDefault="0072508C" w:rsidP="00040104">
      <w:pPr>
        <w:spacing w:before="120"/>
        <w:jc w:val="both"/>
        <w:rPr>
          <w:sz w:val="27"/>
          <w:szCs w:val="27"/>
        </w:rPr>
      </w:pPr>
    </w:p>
    <w:sectPr w:rsidR="0072508C" w:rsidRPr="0004010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65751" w14:textId="77777777" w:rsidR="004A46F3" w:rsidRDefault="004A46F3">
      <w:r>
        <w:separator/>
      </w:r>
    </w:p>
  </w:endnote>
  <w:endnote w:type="continuationSeparator" w:id="0">
    <w:p w14:paraId="727642A6" w14:textId="77777777" w:rsidR="004A46F3" w:rsidRDefault="004A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default"/>
    <w:sig w:usb0="00000000" w:usb1="00000000"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4ECEF" w14:textId="77777777" w:rsidR="004A46F3" w:rsidRDefault="004A46F3">
      <w:r>
        <w:separator/>
      </w:r>
    </w:p>
  </w:footnote>
  <w:footnote w:type="continuationSeparator" w:id="0">
    <w:p w14:paraId="04462471" w14:textId="77777777" w:rsidR="004A46F3" w:rsidRDefault="004A4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70983"/>
    </w:sdtPr>
    <w:sdtEndPr/>
    <w:sdtContent>
      <w:p w14:paraId="0750FDEF" w14:textId="105F193D" w:rsidR="0072508C" w:rsidRDefault="006055A8">
        <w:pPr>
          <w:pStyle w:val="Header"/>
          <w:jc w:val="center"/>
        </w:pPr>
        <w:r>
          <w:fldChar w:fldCharType="begin"/>
        </w:r>
        <w:r>
          <w:instrText xml:space="preserve"> PAGE   \* MERGEFORMAT </w:instrText>
        </w:r>
        <w:r>
          <w:fldChar w:fldCharType="separate"/>
        </w:r>
        <w:r w:rsidR="00040104">
          <w:rPr>
            <w:noProof/>
          </w:rPr>
          <w:t>9</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9B6AA4"/>
    <w:multiLevelType w:val="singleLevel"/>
    <w:tmpl w:val="939B6AA4"/>
    <w:lvl w:ilvl="0">
      <w:start w:val="1"/>
      <w:numFmt w:val="lowerLetter"/>
      <w:suff w:val="space"/>
      <w:lvlText w:val="%1)"/>
      <w:lvlJc w:val="left"/>
    </w:lvl>
  </w:abstractNum>
  <w:abstractNum w:abstractNumId="1" w15:restartNumberingAfterBreak="0">
    <w:nsid w:val="CAD77910"/>
    <w:multiLevelType w:val="multilevel"/>
    <w:tmpl w:val="CAD77910"/>
    <w:lvl w:ilvl="0">
      <w:start w:val="2"/>
      <w:numFmt w:val="decimal"/>
      <w:suff w:val="space"/>
      <w:lvlText w:val="%1."/>
      <w:lvlJc w:val="left"/>
    </w:lvl>
    <w:lvl w:ilvl="1">
      <w:start w:val="1"/>
      <w:numFmt w:val="decimal"/>
      <w:isLgl/>
      <w:lvlText w:val="%1.%2"/>
      <w:lvlJc w:val="left"/>
      <w:pPr>
        <w:ind w:left="1080" w:hanging="360"/>
      </w:pPr>
      <w:rPr>
        <w:rFonts w:eastAsia="Times New Roman" w:hint="default"/>
        <w:b/>
      </w:rPr>
    </w:lvl>
    <w:lvl w:ilvl="2">
      <w:start w:val="1"/>
      <w:numFmt w:val="decimal"/>
      <w:isLgl/>
      <w:lvlText w:val="%1.%2.%3"/>
      <w:lvlJc w:val="left"/>
      <w:pPr>
        <w:ind w:left="2160" w:hanging="720"/>
      </w:pPr>
      <w:rPr>
        <w:rFonts w:eastAsia="Times New Roman" w:hint="default"/>
        <w:b/>
      </w:rPr>
    </w:lvl>
    <w:lvl w:ilvl="3">
      <w:start w:val="1"/>
      <w:numFmt w:val="decimal"/>
      <w:isLgl/>
      <w:lvlText w:val="%1.%2.%3.%4"/>
      <w:lvlJc w:val="left"/>
      <w:pPr>
        <w:ind w:left="2880" w:hanging="720"/>
      </w:pPr>
      <w:rPr>
        <w:rFonts w:eastAsia="Times New Roman" w:hint="default"/>
        <w:b/>
      </w:rPr>
    </w:lvl>
    <w:lvl w:ilvl="4">
      <w:start w:val="1"/>
      <w:numFmt w:val="decimal"/>
      <w:isLgl/>
      <w:lvlText w:val="%1.%2.%3.%4.%5"/>
      <w:lvlJc w:val="left"/>
      <w:pPr>
        <w:ind w:left="3960" w:hanging="1080"/>
      </w:pPr>
      <w:rPr>
        <w:rFonts w:eastAsia="Times New Roman" w:hint="default"/>
        <w:b/>
      </w:rPr>
    </w:lvl>
    <w:lvl w:ilvl="5">
      <w:start w:val="1"/>
      <w:numFmt w:val="decimal"/>
      <w:isLgl/>
      <w:lvlText w:val="%1.%2.%3.%4.%5.%6"/>
      <w:lvlJc w:val="left"/>
      <w:pPr>
        <w:ind w:left="5040" w:hanging="1440"/>
      </w:pPr>
      <w:rPr>
        <w:rFonts w:eastAsia="Times New Roman" w:hint="default"/>
        <w:b/>
      </w:rPr>
    </w:lvl>
    <w:lvl w:ilvl="6">
      <w:start w:val="1"/>
      <w:numFmt w:val="decimal"/>
      <w:isLgl/>
      <w:lvlText w:val="%1.%2.%3.%4.%5.%6.%7"/>
      <w:lvlJc w:val="left"/>
      <w:pPr>
        <w:ind w:left="5760" w:hanging="1440"/>
      </w:pPr>
      <w:rPr>
        <w:rFonts w:eastAsia="Times New Roman" w:hint="default"/>
        <w:b/>
      </w:rPr>
    </w:lvl>
    <w:lvl w:ilvl="7">
      <w:start w:val="1"/>
      <w:numFmt w:val="decimal"/>
      <w:isLgl/>
      <w:lvlText w:val="%1.%2.%3.%4.%5.%6.%7.%8"/>
      <w:lvlJc w:val="left"/>
      <w:pPr>
        <w:ind w:left="6840" w:hanging="1800"/>
      </w:pPr>
      <w:rPr>
        <w:rFonts w:eastAsia="Times New Roman" w:hint="default"/>
        <w:b/>
      </w:rPr>
    </w:lvl>
    <w:lvl w:ilvl="8">
      <w:start w:val="1"/>
      <w:numFmt w:val="decimal"/>
      <w:isLgl/>
      <w:lvlText w:val="%1.%2.%3.%4.%5.%6.%7.%8.%9"/>
      <w:lvlJc w:val="left"/>
      <w:pPr>
        <w:ind w:left="7560" w:hanging="1800"/>
      </w:pPr>
      <w:rPr>
        <w:rFonts w:eastAsia="Times New Roman" w:hint="default"/>
        <w:b/>
      </w:rPr>
    </w:lvl>
  </w:abstractNum>
  <w:abstractNum w:abstractNumId="2" w15:restartNumberingAfterBreak="0">
    <w:nsid w:val="072C0CF2"/>
    <w:multiLevelType w:val="singleLevel"/>
    <w:tmpl w:val="072C0CF2"/>
    <w:lvl w:ilvl="0">
      <w:start w:val="1"/>
      <w:numFmt w:val="decimal"/>
      <w:suff w:val="space"/>
      <w:lvlText w:val="%1."/>
      <w:lvlJc w:val="left"/>
    </w:lvl>
  </w:abstractNum>
  <w:abstractNum w:abstractNumId="3" w15:restartNumberingAfterBreak="0">
    <w:nsid w:val="7C81C051"/>
    <w:multiLevelType w:val="singleLevel"/>
    <w:tmpl w:val="7C81C051"/>
    <w:lvl w:ilvl="0">
      <w:start w:val="1"/>
      <w:numFmt w:val="lowerLetter"/>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13"/>
    <w:rsid w:val="00040104"/>
    <w:rsid w:val="00074721"/>
    <w:rsid w:val="000C1C0B"/>
    <w:rsid w:val="000F0CED"/>
    <w:rsid w:val="00283E59"/>
    <w:rsid w:val="002936B9"/>
    <w:rsid w:val="0030003D"/>
    <w:rsid w:val="004455E4"/>
    <w:rsid w:val="004A46F3"/>
    <w:rsid w:val="004B6608"/>
    <w:rsid w:val="004E2619"/>
    <w:rsid w:val="00530C40"/>
    <w:rsid w:val="005B1538"/>
    <w:rsid w:val="006055A8"/>
    <w:rsid w:val="00675A64"/>
    <w:rsid w:val="006D6FAD"/>
    <w:rsid w:val="0072508C"/>
    <w:rsid w:val="008906CB"/>
    <w:rsid w:val="008E34E0"/>
    <w:rsid w:val="00974ECA"/>
    <w:rsid w:val="00991027"/>
    <w:rsid w:val="00A6759E"/>
    <w:rsid w:val="00B518DD"/>
    <w:rsid w:val="00BC0069"/>
    <w:rsid w:val="00C03E75"/>
    <w:rsid w:val="00C07DBD"/>
    <w:rsid w:val="00CB4717"/>
    <w:rsid w:val="00CE0187"/>
    <w:rsid w:val="00D47F62"/>
    <w:rsid w:val="00F81613"/>
    <w:rsid w:val="00FF297D"/>
    <w:rsid w:val="041F1AF4"/>
    <w:rsid w:val="0D00492F"/>
    <w:rsid w:val="22193AFB"/>
    <w:rsid w:val="274441F8"/>
    <w:rsid w:val="2BFD6463"/>
    <w:rsid w:val="2DAE12FF"/>
    <w:rsid w:val="32907C03"/>
    <w:rsid w:val="34057291"/>
    <w:rsid w:val="370B41DA"/>
    <w:rsid w:val="39560D4E"/>
    <w:rsid w:val="406D6DBF"/>
    <w:rsid w:val="44D24D15"/>
    <w:rsid w:val="4727197A"/>
    <w:rsid w:val="4EBE3A8B"/>
    <w:rsid w:val="532B4880"/>
    <w:rsid w:val="533349D0"/>
    <w:rsid w:val="5B8B65BE"/>
    <w:rsid w:val="5DE62F1A"/>
    <w:rsid w:val="683010FE"/>
    <w:rsid w:val="6B05768B"/>
    <w:rsid w:val="77DC19B1"/>
    <w:rsid w:val="79B94969"/>
    <w:rsid w:val="7AC1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6776"/>
  <w15:docId w15:val="{E436999B-5038-4AFC-ACDC-DEEBADB2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jc w:val="both"/>
    </w:pPr>
    <w:rPr>
      <w:rFonts w:eastAsiaTheme="minorHAnsi" w:cstheme="minorBidi"/>
      <w:sz w:val="26"/>
      <w:szCs w:val="22"/>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jc w:val="center"/>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imes New Roman" w:hAnsi="Times New Roman"/>
      <w:sz w:val="26"/>
    </w:rPr>
  </w:style>
  <w:style w:type="character" w:customStyle="1" w:styleId="ListParagraphChar">
    <w:name w:val="List Paragraph Char"/>
    <w:link w:val="ListParagraph"/>
    <w:uiPriority w:val="34"/>
    <w:qFormat/>
    <w:locked/>
  </w:style>
  <w:style w:type="table" w:customStyle="1" w:styleId="TableGrid3">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352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dc:creator>
  <cp:lastModifiedBy>Admin</cp:lastModifiedBy>
  <cp:revision>3</cp:revision>
  <dcterms:created xsi:type="dcterms:W3CDTF">2025-09-17T07:35:00Z</dcterms:created>
  <dcterms:modified xsi:type="dcterms:W3CDTF">2025-09-18T03:23:00Z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A97C995BCE054472B1541318F5CDEA17_13</vt:lpwstr>
  </property>
</Properties>
</file>